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72" w:rsidRDefault="00BE6C72">
      <w:pPr>
        <w:widowControl/>
        <w:rPr>
          <w:rFonts w:ascii="Times New Roman" w:eastAsia="Times New Roman" w:hAnsi="Times New Roman" w:cs="Times New Roman"/>
          <w:b/>
          <w:sz w:val="28"/>
          <w:szCs w:val="28"/>
          <w:lang w:val="ru-RU" w:eastAsia="ru-RU"/>
        </w:rPr>
      </w:pPr>
    </w:p>
    <w:p w:rsidR="00BE6C72" w:rsidRPr="00207FD2" w:rsidRDefault="00AB7949">
      <w:pPr>
        <w:jc w:val="center"/>
        <w:rPr>
          <w:rFonts w:ascii="Times New Roman" w:hAnsi="Times New Roman" w:cs="Times New Roman"/>
          <w:b/>
          <w:sz w:val="28"/>
          <w:szCs w:val="28"/>
          <w:lang w:val="ru-RU"/>
        </w:rPr>
      </w:pPr>
      <w:r w:rsidRPr="00207FD2">
        <w:rPr>
          <w:rFonts w:ascii="Times New Roman" w:hAnsi="Times New Roman" w:cs="Times New Roman"/>
          <w:b/>
          <w:sz w:val="28"/>
          <w:szCs w:val="28"/>
          <w:lang w:val="ru-RU"/>
        </w:rPr>
        <w:t xml:space="preserve">АДМИНИСТРАЦИЯ </w:t>
      </w:r>
      <w:r w:rsidR="00F43227">
        <w:rPr>
          <w:rFonts w:ascii="Times New Roman" w:hAnsi="Times New Roman" w:cs="Times New Roman"/>
          <w:b/>
          <w:sz w:val="28"/>
          <w:szCs w:val="28"/>
          <w:lang w:val="ru-RU"/>
        </w:rPr>
        <w:t xml:space="preserve">ЧЕКАШЕВСКОГО </w:t>
      </w:r>
      <w:r w:rsidRPr="00207FD2">
        <w:rPr>
          <w:rFonts w:ascii="Times New Roman" w:hAnsi="Times New Roman" w:cs="Times New Roman"/>
          <w:b/>
          <w:sz w:val="28"/>
          <w:szCs w:val="28"/>
          <w:lang w:val="ru-RU"/>
        </w:rPr>
        <w:t>СЕЛЬСКОГО ПОСЕЛЕНИЯ</w:t>
      </w:r>
    </w:p>
    <w:p w:rsidR="00BE6C72" w:rsidRPr="00207FD2" w:rsidRDefault="00F43227">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ВЯТСКОПОЛЯНСКОГО </w:t>
      </w:r>
      <w:r w:rsidR="00AB7949" w:rsidRPr="00207FD2">
        <w:rPr>
          <w:rFonts w:ascii="Times New Roman" w:hAnsi="Times New Roman" w:cs="Times New Roman"/>
          <w:b/>
          <w:sz w:val="28"/>
          <w:szCs w:val="28"/>
          <w:lang w:val="ru-RU"/>
        </w:rPr>
        <w:t>РАЙОНА КИРОВСКОЙ ОБЛАСТИ</w:t>
      </w:r>
    </w:p>
    <w:p w:rsidR="00BE6C72" w:rsidRPr="00207FD2" w:rsidRDefault="00BE6C72">
      <w:pPr>
        <w:jc w:val="center"/>
        <w:rPr>
          <w:rFonts w:ascii="Times New Roman" w:hAnsi="Times New Roman" w:cs="Times New Roman"/>
          <w:b/>
          <w:sz w:val="28"/>
          <w:szCs w:val="28"/>
          <w:lang w:val="ru-RU"/>
        </w:rPr>
      </w:pPr>
    </w:p>
    <w:p w:rsidR="00BE6C72" w:rsidRPr="00207FD2" w:rsidRDefault="00AB7949">
      <w:pPr>
        <w:jc w:val="center"/>
        <w:rPr>
          <w:rFonts w:ascii="Times New Roman" w:hAnsi="Times New Roman" w:cs="Times New Roman"/>
          <w:b/>
          <w:sz w:val="28"/>
          <w:szCs w:val="28"/>
          <w:lang w:val="ru-RU"/>
        </w:rPr>
      </w:pPr>
      <w:r w:rsidRPr="00207FD2">
        <w:rPr>
          <w:rFonts w:ascii="Times New Roman" w:hAnsi="Times New Roman" w:cs="Times New Roman"/>
          <w:b/>
          <w:sz w:val="28"/>
          <w:szCs w:val="28"/>
          <w:lang w:val="ru-RU"/>
        </w:rPr>
        <w:t>ПОСТАНОВЛЕНИЕ</w:t>
      </w:r>
    </w:p>
    <w:p w:rsidR="00BE6C72" w:rsidRPr="002B5A99" w:rsidRDefault="002B5A99" w:rsidP="002B5A99">
      <w:pPr>
        <w:tabs>
          <w:tab w:val="left" w:pos="825"/>
        </w:tabs>
        <w:rPr>
          <w:rFonts w:ascii="Times New Roman" w:hAnsi="Times New Roman" w:cs="Times New Roman"/>
          <w:b/>
          <w:sz w:val="28"/>
          <w:szCs w:val="28"/>
          <w:lang w:val="ru-RU"/>
        </w:rPr>
      </w:pPr>
      <w:r w:rsidRPr="002B5A99">
        <w:rPr>
          <w:rFonts w:ascii="Times New Roman" w:hAnsi="Times New Roman" w:cs="Times New Roman"/>
          <w:b/>
          <w:sz w:val="28"/>
          <w:szCs w:val="28"/>
          <w:lang w:val="ru-RU"/>
        </w:rPr>
        <w:tab/>
      </w:r>
    </w:p>
    <w:p w:rsidR="00BE6C72" w:rsidRDefault="002B5A99" w:rsidP="002B5A99">
      <w:pPr>
        <w:rPr>
          <w:rFonts w:ascii="Times New Roman" w:hAnsi="Times New Roman" w:cs="Times New Roman"/>
          <w:sz w:val="28"/>
          <w:szCs w:val="28"/>
          <w:lang w:val="ru-RU"/>
        </w:rPr>
      </w:pPr>
      <w:r w:rsidRPr="002B5A99">
        <w:rPr>
          <w:rFonts w:ascii="Times New Roman" w:hAnsi="Times New Roman" w:cs="Times New Roman"/>
          <w:sz w:val="28"/>
          <w:szCs w:val="28"/>
          <w:u w:val="single"/>
          <w:lang w:val="ru-RU"/>
        </w:rPr>
        <w:t>10.09.2024</w:t>
      </w:r>
      <w:r w:rsidR="00F43227">
        <w:rPr>
          <w:rFonts w:ascii="Times New Roman" w:hAnsi="Times New Roman" w:cs="Times New Roman"/>
          <w:sz w:val="28"/>
          <w:szCs w:val="28"/>
          <w:lang w:val="ru-RU"/>
        </w:rPr>
        <w:tab/>
      </w:r>
      <w:r w:rsidR="00F43227">
        <w:rPr>
          <w:rFonts w:ascii="Times New Roman" w:hAnsi="Times New Roman" w:cs="Times New Roman"/>
          <w:sz w:val="28"/>
          <w:szCs w:val="28"/>
          <w:lang w:val="ru-RU"/>
        </w:rPr>
        <w:tab/>
      </w:r>
      <w:r w:rsidR="00F43227">
        <w:rPr>
          <w:rFonts w:ascii="Times New Roman" w:hAnsi="Times New Roman" w:cs="Times New Roman"/>
          <w:sz w:val="28"/>
          <w:szCs w:val="28"/>
          <w:lang w:val="ru-RU"/>
        </w:rPr>
        <w:tab/>
      </w:r>
      <w:r w:rsidR="00F43227">
        <w:rPr>
          <w:rFonts w:ascii="Times New Roman" w:hAnsi="Times New Roman" w:cs="Times New Roman"/>
          <w:sz w:val="28"/>
          <w:szCs w:val="28"/>
          <w:lang w:val="ru-RU"/>
        </w:rPr>
        <w:tab/>
      </w:r>
      <w:r w:rsidR="00F43227">
        <w:rPr>
          <w:rFonts w:ascii="Times New Roman" w:hAnsi="Times New Roman" w:cs="Times New Roman"/>
          <w:sz w:val="28"/>
          <w:szCs w:val="28"/>
          <w:lang w:val="ru-RU"/>
        </w:rPr>
        <w:tab/>
      </w:r>
      <w:r w:rsidR="00F43227">
        <w:rPr>
          <w:rFonts w:ascii="Times New Roman" w:hAnsi="Times New Roman" w:cs="Times New Roman"/>
          <w:sz w:val="28"/>
          <w:szCs w:val="28"/>
          <w:lang w:val="ru-RU"/>
        </w:rPr>
        <w:tab/>
      </w:r>
      <w:r w:rsidR="00F43227">
        <w:rPr>
          <w:rFonts w:ascii="Times New Roman" w:hAnsi="Times New Roman" w:cs="Times New Roman"/>
          <w:sz w:val="28"/>
          <w:szCs w:val="28"/>
          <w:lang w:val="ru-RU"/>
        </w:rPr>
        <w:tab/>
        <w:t xml:space="preserve"> </w:t>
      </w:r>
      <w:r>
        <w:rPr>
          <w:rFonts w:ascii="Times New Roman" w:hAnsi="Times New Roman" w:cs="Times New Roman"/>
          <w:sz w:val="28"/>
          <w:szCs w:val="28"/>
          <w:lang w:val="ru-RU"/>
        </w:rPr>
        <w:t xml:space="preserve">                                  </w:t>
      </w:r>
      <w:bookmarkStart w:id="0" w:name="_GoBack"/>
      <w:bookmarkEnd w:id="0"/>
      <w:r w:rsidR="00F43227">
        <w:rPr>
          <w:rFonts w:ascii="Times New Roman" w:hAnsi="Times New Roman" w:cs="Times New Roman"/>
          <w:sz w:val="28"/>
          <w:szCs w:val="28"/>
          <w:lang w:val="ru-RU"/>
        </w:rPr>
        <w:t xml:space="preserve">            </w:t>
      </w:r>
      <w:r w:rsidR="00AB7949" w:rsidRPr="00207FD2">
        <w:rPr>
          <w:rFonts w:ascii="Times New Roman" w:hAnsi="Times New Roman" w:cs="Times New Roman"/>
          <w:sz w:val="28"/>
          <w:szCs w:val="28"/>
          <w:lang w:val="ru-RU"/>
        </w:rPr>
        <w:t xml:space="preserve">№ </w:t>
      </w:r>
      <w:r w:rsidRPr="002B5A99">
        <w:rPr>
          <w:rFonts w:ascii="Times New Roman" w:hAnsi="Times New Roman" w:cs="Times New Roman"/>
          <w:sz w:val="28"/>
          <w:szCs w:val="28"/>
          <w:u w:val="single"/>
          <w:lang w:val="ru-RU"/>
        </w:rPr>
        <w:t>57</w:t>
      </w:r>
    </w:p>
    <w:p w:rsidR="00BE6C72" w:rsidRPr="00F43227" w:rsidRDefault="00BE6C72">
      <w:pPr>
        <w:jc w:val="center"/>
        <w:rPr>
          <w:rFonts w:ascii="Times New Roman" w:hAnsi="Times New Roman" w:cs="Times New Roman"/>
          <w:sz w:val="28"/>
          <w:szCs w:val="28"/>
          <w:lang w:val="ru-RU"/>
        </w:rPr>
      </w:pPr>
    </w:p>
    <w:p w:rsidR="00BE6C72" w:rsidRPr="00F43227" w:rsidRDefault="00207FD2">
      <w:pPr>
        <w:jc w:val="center"/>
        <w:rPr>
          <w:rFonts w:ascii="Times New Roman" w:hAnsi="Times New Roman" w:cs="Times New Roman"/>
          <w:sz w:val="28"/>
          <w:szCs w:val="28"/>
          <w:lang w:val="ru-RU"/>
        </w:rPr>
      </w:pPr>
      <w:r w:rsidRPr="00F43227">
        <w:rPr>
          <w:rFonts w:ascii="Times New Roman" w:hAnsi="Times New Roman" w:cs="Times New Roman"/>
          <w:sz w:val="28"/>
          <w:szCs w:val="28"/>
          <w:lang w:val="ru-RU"/>
        </w:rPr>
        <w:t xml:space="preserve">д. </w:t>
      </w:r>
      <w:r w:rsidR="00F43227" w:rsidRPr="00F43227">
        <w:rPr>
          <w:rFonts w:ascii="Times New Roman" w:hAnsi="Times New Roman" w:cs="Times New Roman"/>
          <w:sz w:val="28"/>
          <w:szCs w:val="28"/>
          <w:lang w:val="ru-RU"/>
        </w:rPr>
        <w:t>Чекашево</w:t>
      </w:r>
    </w:p>
    <w:p w:rsidR="00BE6C72" w:rsidRDefault="00BE6C72">
      <w:pPr>
        <w:widowControl/>
        <w:rPr>
          <w:rFonts w:ascii="Times New Roman" w:eastAsia="Times New Roman" w:hAnsi="Times New Roman" w:cs="Times New Roman"/>
          <w:sz w:val="28"/>
          <w:szCs w:val="28"/>
          <w:u w:val="single"/>
          <w:lang w:val="ru-RU" w:eastAsia="ru-RU"/>
        </w:rPr>
      </w:pPr>
    </w:p>
    <w:p w:rsidR="00BE6C72" w:rsidRDefault="00BE6C72">
      <w:pPr>
        <w:jc w:val="center"/>
        <w:rPr>
          <w:lang w:val="ru-RU"/>
        </w:rPr>
      </w:pPr>
    </w:p>
    <w:p w:rsidR="00BE6C72" w:rsidRDefault="00AB7949">
      <w:pPr>
        <w:widowControl/>
        <w:suppressAutoHyphens/>
        <w:jc w:val="center"/>
        <w:rPr>
          <w:rFonts w:ascii="Times New Roman" w:eastAsia="Times New Roman" w:hAnsi="Times New Roman" w:cs="Times New Roman"/>
          <w:b/>
          <w:kern w:val="1"/>
          <w:sz w:val="28"/>
          <w:szCs w:val="28"/>
          <w:lang w:val="ru-RU" w:eastAsia="ar-SA"/>
        </w:rPr>
      </w:pPr>
      <w:r>
        <w:rPr>
          <w:rFonts w:ascii="Times New Roman" w:eastAsia="Times New Roman" w:hAnsi="Times New Roman" w:cs="Times New Roman"/>
          <w:b/>
          <w:kern w:val="1"/>
          <w:sz w:val="28"/>
          <w:szCs w:val="28"/>
          <w:lang w:val="ru-RU" w:eastAsia="ar-SA"/>
        </w:rPr>
        <w:t>Об утверждении Порядка учета и ведения реестра</w:t>
      </w:r>
    </w:p>
    <w:p w:rsidR="00BE6C72" w:rsidRDefault="00AB7949">
      <w:pPr>
        <w:widowControl/>
        <w:suppressAutoHyphens/>
        <w:jc w:val="center"/>
        <w:rPr>
          <w:rFonts w:ascii="Times New Roman" w:eastAsia="Times New Roman" w:hAnsi="Times New Roman" w:cs="Times New Roman"/>
          <w:b/>
          <w:kern w:val="1"/>
          <w:sz w:val="28"/>
          <w:szCs w:val="28"/>
          <w:lang w:val="ru-RU" w:eastAsia="ar-SA"/>
        </w:rPr>
      </w:pPr>
      <w:r>
        <w:rPr>
          <w:rFonts w:ascii="Times New Roman" w:eastAsia="Times New Roman" w:hAnsi="Times New Roman" w:cs="Times New Roman"/>
          <w:b/>
          <w:kern w:val="1"/>
          <w:sz w:val="28"/>
          <w:szCs w:val="28"/>
          <w:lang w:val="ru-RU" w:eastAsia="ar-SA"/>
        </w:rPr>
        <w:t xml:space="preserve">муниципального имущества </w:t>
      </w:r>
      <w:r w:rsidR="00F43227">
        <w:rPr>
          <w:rFonts w:ascii="Times New Roman" w:eastAsia="Times New Roman" w:hAnsi="Times New Roman" w:cs="Times New Roman"/>
          <w:b/>
          <w:kern w:val="1"/>
          <w:sz w:val="28"/>
          <w:szCs w:val="28"/>
          <w:lang w:val="ru-RU" w:eastAsia="ar-SA"/>
        </w:rPr>
        <w:t>Чекашевского</w:t>
      </w:r>
      <w:r w:rsidR="00207FD2">
        <w:rPr>
          <w:rFonts w:ascii="Times New Roman" w:eastAsia="Times New Roman" w:hAnsi="Times New Roman" w:cs="Times New Roman"/>
          <w:b/>
          <w:kern w:val="1"/>
          <w:sz w:val="28"/>
          <w:szCs w:val="28"/>
          <w:lang w:val="ru-RU" w:eastAsia="ar-SA"/>
        </w:rPr>
        <w:t xml:space="preserve"> </w:t>
      </w:r>
      <w:r>
        <w:rPr>
          <w:rFonts w:ascii="Times New Roman" w:eastAsia="Times New Roman" w:hAnsi="Times New Roman" w:cs="Times New Roman"/>
          <w:b/>
          <w:kern w:val="1"/>
          <w:sz w:val="28"/>
          <w:szCs w:val="28"/>
          <w:lang w:val="ru-RU" w:eastAsia="ar-SA"/>
        </w:rPr>
        <w:t>сельского поселения</w:t>
      </w:r>
    </w:p>
    <w:p w:rsidR="00BE6C72" w:rsidRDefault="00F43227" w:rsidP="00207FD2">
      <w:pPr>
        <w:widowControl/>
        <w:suppressAutoHyphens/>
        <w:ind w:firstLineChars="900" w:firstLine="2530"/>
        <w:jc w:val="both"/>
        <w:rPr>
          <w:rFonts w:ascii="Times New Roman" w:eastAsia="Times New Roman" w:hAnsi="Times New Roman" w:cs="Times New Roman"/>
          <w:b/>
          <w:kern w:val="1"/>
          <w:sz w:val="28"/>
          <w:szCs w:val="28"/>
          <w:lang w:val="ru-RU" w:eastAsia="ar-SA"/>
        </w:rPr>
      </w:pPr>
      <w:r>
        <w:rPr>
          <w:rFonts w:ascii="Times New Roman" w:eastAsia="Times New Roman" w:hAnsi="Times New Roman" w:cs="Times New Roman"/>
          <w:b/>
          <w:kern w:val="1"/>
          <w:sz w:val="28"/>
          <w:szCs w:val="28"/>
          <w:lang w:val="ru-RU" w:eastAsia="ar-SA"/>
        </w:rPr>
        <w:t>Вятскополянского</w:t>
      </w:r>
      <w:r w:rsidR="00AB7949">
        <w:rPr>
          <w:rFonts w:ascii="Times New Roman" w:eastAsia="Times New Roman" w:hAnsi="Times New Roman" w:cs="Times New Roman"/>
          <w:b/>
          <w:kern w:val="1"/>
          <w:sz w:val="28"/>
          <w:szCs w:val="28"/>
          <w:lang w:val="ru-RU" w:eastAsia="ar-SA"/>
        </w:rPr>
        <w:t xml:space="preserve"> района Кировской области</w:t>
      </w:r>
    </w:p>
    <w:p w:rsidR="00BE6C72" w:rsidRPr="00F43227" w:rsidRDefault="00BE6C72" w:rsidP="00F43227">
      <w:pPr>
        <w:widowControl/>
        <w:suppressAutoHyphens/>
        <w:jc w:val="both"/>
        <w:rPr>
          <w:rFonts w:ascii="Times New Roman" w:eastAsia="Times New Roman" w:hAnsi="Times New Roman" w:cs="Times New Roman"/>
          <w:kern w:val="1"/>
          <w:sz w:val="48"/>
          <w:szCs w:val="48"/>
          <w:lang w:val="ru-RU" w:eastAsia="ar-SA"/>
        </w:rPr>
      </w:pPr>
    </w:p>
    <w:p w:rsidR="00BE6C72" w:rsidRDefault="008152F4" w:rsidP="00942202">
      <w:pPr>
        <w:widowControl/>
        <w:suppressAutoHyphens/>
        <w:spacing w:line="360" w:lineRule="auto"/>
        <w:ind w:right="-285" w:firstLine="708"/>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kern w:val="1"/>
          <w:sz w:val="28"/>
          <w:szCs w:val="28"/>
          <w:lang w:val="ru-RU" w:eastAsia="ar-SA"/>
        </w:rPr>
        <w:t xml:space="preserve"> </w:t>
      </w:r>
      <w:r w:rsidR="00AB7949">
        <w:rPr>
          <w:rFonts w:ascii="Times New Roman" w:eastAsia="Times New Roman" w:hAnsi="Times New Roman" w:cs="Times New Roman"/>
          <w:kern w:val="1"/>
          <w:sz w:val="28"/>
          <w:szCs w:val="28"/>
          <w:lang w:val="ru-RU" w:eastAsia="ar-SA"/>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w:t>
      </w:r>
      <w:r w:rsidR="00F43227">
        <w:rPr>
          <w:rFonts w:ascii="Times New Roman" w:eastAsia="Times New Roman" w:hAnsi="Times New Roman" w:cs="Times New Roman"/>
          <w:kern w:val="1"/>
          <w:sz w:val="28"/>
          <w:szCs w:val="28"/>
          <w:lang w:val="ru-RU" w:eastAsia="ar-SA"/>
        </w:rPr>
        <w:t>Чекашевского</w:t>
      </w:r>
      <w:r w:rsidR="00AB7949">
        <w:rPr>
          <w:rFonts w:ascii="Times New Roman" w:eastAsia="Times New Roman" w:hAnsi="Times New Roman" w:cs="Times New Roman"/>
          <w:kern w:val="1"/>
          <w:sz w:val="28"/>
          <w:szCs w:val="28"/>
          <w:lang w:val="ru-RU" w:eastAsia="ar-SA"/>
        </w:rPr>
        <w:t xml:space="preserve"> сельского поселения </w:t>
      </w:r>
      <w:r w:rsidR="00F43227">
        <w:rPr>
          <w:rFonts w:ascii="Times New Roman" w:eastAsia="Times New Roman" w:hAnsi="Times New Roman" w:cs="Times New Roman"/>
          <w:kern w:val="1"/>
          <w:sz w:val="28"/>
          <w:szCs w:val="28"/>
          <w:lang w:val="ru-RU" w:eastAsia="ar-SA"/>
        </w:rPr>
        <w:t xml:space="preserve">Вятскополянского </w:t>
      </w:r>
      <w:r w:rsidR="00AB7949">
        <w:rPr>
          <w:rFonts w:ascii="Times New Roman" w:eastAsia="Times New Roman" w:hAnsi="Times New Roman" w:cs="Times New Roman"/>
          <w:kern w:val="1"/>
          <w:sz w:val="28"/>
          <w:szCs w:val="28"/>
          <w:lang w:val="ru-RU" w:eastAsia="ar-SA"/>
        </w:rPr>
        <w:t xml:space="preserve">района Кировской области, </w:t>
      </w:r>
      <w:r w:rsidR="00F43227" w:rsidRPr="00F43227">
        <w:rPr>
          <w:rFonts w:ascii="Times New Roman" w:eastAsia="Times New Roman" w:hAnsi="Times New Roman" w:cs="Times New Roman"/>
          <w:sz w:val="28"/>
          <w:szCs w:val="28"/>
          <w:lang w:val="ru-RU" w:eastAsia="ar-SA"/>
        </w:rPr>
        <w:t xml:space="preserve">администрация Чекашевского </w:t>
      </w:r>
      <w:r w:rsidR="00F43227">
        <w:rPr>
          <w:rFonts w:ascii="Times New Roman" w:eastAsia="Times New Roman" w:hAnsi="Times New Roman" w:cs="Times New Roman"/>
          <w:sz w:val="28"/>
          <w:szCs w:val="28"/>
          <w:lang w:val="ru-RU" w:eastAsia="ar-SA"/>
        </w:rPr>
        <w:t>сельского поселения ПОСТАНОВЛЯЕТ</w:t>
      </w:r>
      <w:r w:rsidR="00F43227" w:rsidRPr="00F43227">
        <w:rPr>
          <w:rFonts w:ascii="Times New Roman" w:eastAsia="Times New Roman" w:hAnsi="Times New Roman" w:cs="Times New Roman"/>
          <w:sz w:val="28"/>
          <w:szCs w:val="28"/>
          <w:lang w:val="ru-RU" w:eastAsia="ar-SA"/>
        </w:rPr>
        <w:t>:</w:t>
      </w:r>
    </w:p>
    <w:p w:rsidR="00BE6C72" w:rsidRDefault="00AB7949" w:rsidP="008152F4">
      <w:pPr>
        <w:pStyle w:val="a6"/>
        <w:numPr>
          <w:ilvl w:val="0"/>
          <w:numId w:val="4"/>
        </w:numPr>
        <w:tabs>
          <w:tab w:val="left" w:pos="851"/>
        </w:tabs>
        <w:spacing w:before="0" w:beforeAutospacing="0" w:after="0" w:afterAutospacing="0" w:line="360" w:lineRule="auto"/>
        <w:ind w:left="0" w:firstLine="851"/>
        <w:jc w:val="both"/>
        <w:rPr>
          <w:sz w:val="28"/>
          <w:szCs w:val="28"/>
        </w:rPr>
      </w:pPr>
      <w:r>
        <w:rPr>
          <w:sz w:val="28"/>
          <w:szCs w:val="28"/>
        </w:rPr>
        <w:t xml:space="preserve">Утвердить Порядок </w:t>
      </w:r>
      <w:r w:rsidR="00E5601D">
        <w:rPr>
          <w:sz w:val="28"/>
          <w:szCs w:val="28"/>
        </w:rPr>
        <w:t xml:space="preserve">учета и </w:t>
      </w:r>
      <w:r>
        <w:rPr>
          <w:sz w:val="28"/>
          <w:szCs w:val="28"/>
        </w:rPr>
        <w:t xml:space="preserve">ведения реестра муниципального имущества </w:t>
      </w:r>
      <w:r w:rsidR="00F43227">
        <w:rPr>
          <w:sz w:val="28"/>
          <w:szCs w:val="28"/>
        </w:rPr>
        <w:t>Чекашевского</w:t>
      </w:r>
      <w:r>
        <w:rPr>
          <w:sz w:val="28"/>
          <w:szCs w:val="28"/>
        </w:rPr>
        <w:t xml:space="preserve"> сельского поселения </w:t>
      </w:r>
      <w:r w:rsidR="00F43227">
        <w:rPr>
          <w:sz w:val="28"/>
          <w:szCs w:val="28"/>
        </w:rPr>
        <w:t>Вятскоп</w:t>
      </w:r>
      <w:r w:rsidR="00E50A5D">
        <w:rPr>
          <w:sz w:val="28"/>
          <w:szCs w:val="28"/>
        </w:rPr>
        <w:t>о</w:t>
      </w:r>
      <w:r w:rsidR="00F43227">
        <w:rPr>
          <w:sz w:val="28"/>
          <w:szCs w:val="28"/>
        </w:rPr>
        <w:t xml:space="preserve">лянского </w:t>
      </w:r>
      <w:r>
        <w:rPr>
          <w:sz w:val="28"/>
          <w:szCs w:val="28"/>
        </w:rPr>
        <w:t>района Кировской области.</w:t>
      </w:r>
      <w:r w:rsidR="00942202">
        <w:rPr>
          <w:sz w:val="28"/>
          <w:szCs w:val="28"/>
        </w:rPr>
        <w:t xml:space="preserve"> Прилагается.</w:t>
      </w:r>
    </w:p>
    <w:p w:rsidR="008152F4" w:rsidRDefault="008152F4" w:rsidP="008152F4">
      <w:pPr>
        <w:pStyle w:val="a6"/>
        <w:numPr>
          <w:ilvl w:val="0"/>
          <w:numId w:val="4"/>
        </w:numPr>
        <w:spacing w:before="0" w:beforeAutospacing="0" w:after="0" w:afterAutospacing="0" w:line="360" w:lineRule="auto"/>
        <w:ind w:left="0" w:firstLine="851"/>
        <w:jc w:val="both"/>
        <w:rPr>
          <w:sz w:val="28"/>
          <w:szCs w:val="28"/>
        </w:rPr>
      </w:pPr>
      <w:r>
        <w:rPr>
          <w:sz w:val="28"/>
          <w:szCs w:val="28"/>
        </w:rPr>
        <w:t xml:space="preserve"> Считать утраченным силу постановление администрации от 05.11.20</w:t>
      </w:r>
      <w:r w:rsidR="00E50A5D">
        <w:rPr>
          <w:sz w:val="28"/>
          <w:szCs w:val="28"/>
        </w:rPr>
        <w:t>0</w:t>
      </w:r>
      <w:r>
        <w:rPr>
          <w:sz w:val="28"/>
          <w:szCs w:val="28"/>
        </w:rPr>
        <w:t>8 № 7 «Об утверждении Положения об организации учета и ведения реестра муниципального имущества муниципального образования Чекашевское сельское поселение».</w:t>
      </w:r>
    </w:p>
    <w:p w:rsidR="00942202" w:rsidRPr="008152F4" w:rsidRDefault="00942202" w:rsidP="008152F4">
      <w:pPr>
        <w:pStyle w:val="a8"/>
        <w:numPr>
          <w:ilvl w:val="0"/>
          <w:numId w:val="3"/>
        </w:numPr>
        <w:tabs>
          <w:tab w:val="left" w:pos="851"/>
        </w:tabs>
        <w:suppressAutoHyphens/>
        <w:autoSpaceDE w:val="0"/>
        <w:autoSpaceDN w:val="0"/>
        <w:adjustRightInd w:val="0"/>
        <w:spacing w:line="360" w:lineRule="auto"/>
        <w:ind w:left="0" w:firstLine="851"/>
        <w:jc w:val="both"/>
        <w:rPr>
          <w:rFonts w:ascii="Times New Roman" w:eastAsia="Lucida Sans Unicode" w:hAnsi="Times New Roman"/>
          <w:sz w:val="28"/>
          <w:szCs w:val="28"/>
          <w:lang w:val="ru-RU" w:eastAsia="ru-RU"/>
        </w:rPr>
      </w:pPr>
      <w:r w:rsidRPr="008152F4">
        <w:rPr>
          <w:rFonts w:ascii="Times New Roman" w:eastAsia="Times New Roman" w:hAnsi="Times New Roman"/>
          <w:kern w:val="2"/>
          <w:sz w:val="28"/>
          <w:szCs w:val="28"/>
          <w:lang w:val="ru-RU" w:eastAsia="ar-SA"/>
        </w:rPr>
        <w:t>Настоящее постановление опубликовать в информационном бюллетене и разместить на официальном сайте муниципального образования</w:t>
      </w:r>
      <w:r w:rsidRPr="008152F4">
        <w:rPr>
          <w:rFonts w:ascii="Times New Roman" w:eastAsia="Lucida Sans Unicode" w:hAnsi="Times New Roman"/>
          <w:sz w:val="28"/>
          <w:szCs w:val="28"/>
          <w:lang w:val="ru-RU" w:eastAsia="ru-RU"/>
        </w:rPr>
        <w:t>.</w:t>
      </w:r>
    </w:p>
    <w:p w:rsidR="00942202" w:rsidRPr="00942202" w:rsidRDefault="008152F4" w:rsidP="008152F4">
      <w:pPr>
        <w:pStyle w:val="a8"/>
        <w:numPr>
          <w:ilvl w:val="0"/>
          <w:numId w:val="3"/>
        </w:numPr>
        <w:suppressAutoHyphens/>
        <w:autoSpaceDE w:val="0"/>
        <w:autoSpaceDN w:val="0"/>
        <w:adjustRightInd w:val="0"/>
        <w:spacing w:after="0" w:line="360" w:lineRule="auto"/>
        <w:ind w:left="0" w:firstLine="851"/>
        <w:jc w:val="both"/>
        <w:rPr>
          <w:rFonts w:ascii="Times New Roman" w:eastAsia="Lucida Sans Unicode" w:hAnsi="Times New Roman"/>
          <w:sz w:val="28"/>
          <w:szCs w:val="28"/>
          <w:lang w:val="ru-RU" w:eastAsia="ru-RU"/>
        </w:rPr>
      </w:pPr>
      <w:r>
        <w:rPr>
          <w:rFonts w:ascii="Times New Roman" w:eastAsia="Lucida Sans Unicode" w:hAnsi="Times New Roman"/>
          <w:sz w:val="28"/>
          <w:szCs w:val="28"/>
          <w:lang w:val="ru-RU" w:eastAsia="ru-RU"/>
        </w:rPr>
        <w:t xml:space="preserve"> </w:t>
      </w:r>
      <w:r w:rsidR="00942202" w:rsidRPr="00942202">
        <w:rPr>
          <w:rFonts w:ascii="Times New Roman" w:eastAsia="Lucida Sans Unicode" w:hAnsi="Times New Roman"/>
          <w:sz w:val="28"/>
          <w:szCs w:val="28"/>
          <w:lang w:val="ru-RU" w:eastAsia="ru-RU"/>
        </w:rPr>
        <w:t>Контроль за исполнение настоящего постановления возложить за собой.</w:t>
      </w:r>
    </w:p>
    <w:p w:rsidR="00F43227" w:rsidRPr="00942202" w:rsidRDefault="00F43227" w:rsidP="00F43227">
      <w:pPr>
        <w:pStyle w:val="a8"/>
        <w:tabs>
          <w:tab w:val="left" w:pos="0"/>
        </w:tabs>
        <w:spacing w:after="0" w:line="240" w:lineRule="auto"/>
        <w:ind w:left="0"/>
        <w:jc w:val="both"/>
        <w:rPr>
          <w:sz w:val="28"/>
          <w:szCs w:val="28"/>
          <w:lang w:val="ru-RU"/>
        </w:rPr>
      </w:pPr>
    </w:p>
    <w:p w:rsidR="00BE6C72" w:rsidRDefault="00BE6C72">
      <w:pPr>
        <w:widowControl/>
        <w:suppressAutoHyphens/>
        <w:jc w:val="both"/>
        <w:rPr>
          <w:rFonts w:ascii="Times New Roman" w:eastAsia="Times New Roman" w:hAnsi="Times New Roman" w:cs="Times New Roman"/>
          <w:sz w:val="24"/>
          <w:szCs w:val="24"/>
          <w:lang w:val="ru-RU" w:eastAsia="ar-SA"/>
        </w:rPr>
      </w:pPr>
    </w:p>
    <w:p w:rsidR="00F43227" w:rsidRDefault="00E50A5D">
      <w:pPr>
        <w:widowControl/>
        <w:suppressAutoHyphens/>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Г</w:t>
      </w:r>
      <w:r w:rsidR="00AB7949">
        <w:rPr>
          <w:rFonts w:ascii="Times New Roman" w:eastAsia="Times New Roman" w:hAnsi="Times New Roman" w:cs="Times New Roman"/>
          <w:sz w:val="28"/>
          <w:szCs w:val="28"/>
          <w:lang w:val="ru-RU" w:eastAsia="ar-SA"/>
        </w:rPr>
        <w:t xml:space="preserve">лава </w:t>
      </w:r>
      <w:r w:rsidR="00F43227">
        <w:rPr>
          <w:rFonts w:ascii="Times New Roman" w:eastAsia="Times New Roman" w:hAnsi="Times New Roman" w:cs="Times New Roman"/>
          <w:sz w:val="28"/>
          <w:szCs w:val="28"/>
          <w:lang w:val="ru-RU" w:eastAsia="ar-SA"/>
        </w:rPr>
        <w:t xml:space="preserve">администрации </w:t>
      </w:r>
    </w:p>
    <w:p w:rsidR="00BE6C72" w:rsidRPr="00F43227" w:rsidRDefault="00F43227">
      <w:pPr>
        <w:widowControl/>
        <w:suppressAutoHyphens/>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Чекашевского </w:t>
      </w:r>
      <w:r w:rsidR="00AB7949">
        <w:rPr>
          <w:rFonts w:ascii="Times New Roman" w:eastAsia="Times New Roman" w:hAnsi="Times New Roman" w:cs="Times New Roman"/>
          <w:sz w:val="28"/>
          <w:szCs w:val="28"/>
          <w:lang w:val="ru-RU" w:eastAsia="ar-SA"/>
        </w:rPr>
        <w:t xml:space="preserve">сельского поселения                             </w:t>
      </w:r>
      <w:r w:rsidR="00207FD2">
        <w:rPr>
          <w:rFonts w:ascii="Times New Roman" w:eastAsia="Times New Roman" w:hAnsi="Times New Roman" w:cs="Times New Roman"/>
          <w:sz w:val="28"/>
          <w:szCs w:val="28"/>
          <w:lang w:val="ru-RU" w:eastAsia="ar-SA"/>
        </w:rPr>
        <w:t xml:space="preserve">                               </w:t>
      </w:r>
      <w:r w:rsidR="00AB7949">
        <w:rPr>
          <w:rFonts w:ascii="Times New Roman" w:eastAsia="Times New Roman" w:hAnsi="Times New Roman" w:cs="Times New Roman"/>
          <w:sz w:val="28"/>
          <w:szCs w:val="28"/>
          <w:lang w:val="ru-RU" w:eastAsia="ar-SA"/>
        </w:rPr>
        <w:t xml:space="preserve">      </w:t>
      </w:r>
      <w:r>
        <w:rPr>
          <w:rFonts w:ascii="Times New Roman" w:eastAsia="Times New Roman" w:hAnsi="Times New Roman" w:cs="Times New Roman"/>
          <w:sz w:val="28"/>
          <w:szCs w:val="28"/>
          <w:lang w:val="ru-RU" w:eastAsia="ar-SA"/>
        </w:rPr>
        <w:t>О.С.Воробьева</w:t>
      </w:r>
    </w:p>
    <w:p w:rsidR="00BE6C72" w:rsidRDefault="00BE6C72">
      <w:pPr>
        <w:widowControl/>
        <w:suppressAutoHyphens/>
        <w:spacing w:before="280" w:after="280"/>
        <w:ind w:left="5245" w:right="-285"/>
        <w:contextualSpacing/>
        <w:jc w:val="right"/>
        <w:rPr>
          <w:rFonts w:ascii="Times New Roman" w:eastAsia="Times New Roman" w:hAnsi="Times New Roman" w:cs="Times New Roman"/>
          <w:i/>
          <w:color w:val="000000"/>
          <w:sz w:val="28"/>
          <w:szCs w:val="28"/>
          <w:lang w:val="ru-RU" w:eastAsia="ar-SA"/>
        </w:rPr>
      </w:pPr>
    </w:p>
    <w:p w:rsidR="00BE6C72" w:rsidRDefault="00BE6C72">
      <w:pPr>
        <w:widowControl/>
        <w:suppressAutoHyphens/>
        <w:spacing w:before="280" w:after="280"/>
        <w:ind w:left="5245" w:right="-285"/>
        <w:contextualSpacing/>
        <w:jc w:val="right"/>
        <w:rPr>
          <w:rFonts w:ascii="Times New Roman" w:eastAsia="Times New Roman" w:hAnsi="Times New Roman" w:cs="Times New Roman"/>
          <w:i/>
          <w:color w:val="000000"/>
          <w:sz w:val="24"/>
          <w:szCs w:val="24"/>
          <w:lang w:val="ru-RU" w:eastAsia="ar-SA"/>
        </w:rPr>
      </w:pPr>
    </w:p>
    <w:p w:rsidR="00BE6C72" w:rsidRPr="00942202" w:rsidRDefault="00942202" w:rsidP="00942202">
      <w:pPr>
        <w:widowControl/>
        <w:suppressAutoHyphens/>
        <w:spacing w:before="280" w:after="280"/>
        <w:ind w:right="-285"/>
        <w:contextualSpacing/>
        <w:rPr>
          <w:rFonts w:ascii="Times New Roman" w:eastAsia="Times New Roman" w:hAnsi="Times New Roman" w:cs="Times New Roman"/>
          <w:iCs/>
          <w:color w:val="000000"/>
          <w:sz w:val="28"/>
          <w:szCs w:val="28"/>
          <w:lang w:val="ru-RU" w:eastAsia="ar-SA"/>
        </w:rPr>
      </w:pPr>
      <w:r>
        <w:rPr>
          <w:rFonts w:ascii="Times New Roman" w:eastAsia="Times New Roman" w:hAnsi="Times New Roman" w:cs="Times New Roman"/>
          <w:iCs/>
          <w:color w:val="000000"/>
          <w:sz w:val="28"/>
          <w:szCs w:val="28"/>
          <w:lang w:val="ru-RU" w:eastAsia="ar-SA"/>
        </w:rPr>
        <w:t xml:space="preserve">                                                                     </w:t>
      </w:r>
      <w:r w:rsidR="00E50A5D">
        <w:rPr>
          <w:rFonts w:ascii="Times New Roman" w:eastAsia="Times New Roman" w:hAnsi="Times New Roman" w:cs="Times New Roman"/>
          <w:iCs/>
          <w:color w:val="000000"/>
          <w:sz w:val="28"/>
          <w:szCs w:val="28"/>
          <w:lang w:val="ru-RU" w:eastAsia="ar-SA"/>
        </w:rPr>
        <w:t xml:space="preserve"> </w:t>
      </w:r>
      <w:r>
        <w:rPr>
          <w:rFonts w:ascii="Times New Roman" w:eastAsia="Times New Roman" w:hAnsi="Times New Roman" w:cs="Times New Roman"/>
          <w:iCs/>
          <w:color w:val="000000"/>
          <w:sz w:val="28"/>
          <w:szCs w:val="28"/>
          <w:lang w:val="ru-RU" w:eastAsia="ar-SA"/>
        </w:rPr>
        <w:t xml:space="preserve">  </w:t>
      </w:r>
      <w:r w:rsidR="00AB7949" w:rsidRPr="00942202">
        <w:rPr>
          <w:rFonts w:ascii="Times New Roman" w:eastAsia="Times New Roman" w:hAnsi="Times New Roman" w:cs="Times New Roman"/>
          <w:iCs/>
          <w:color w:val="000000"/>
          <w:sz w:val="28"/>
          <w:szCs w:val="28"/>
          <w:lang w:val="ru-RU" w:eastAsia="ar-SA"/>
        </w:rPr>
        <w:t>Приложение</w:t>
      </w:r>
      <w:r w:rsidRPr="00942202">
        <w:rPr>
          <w:lang w:val="ru-RU"/>
        </w:rPr>
        <w:t xml:space="preserve"> </w:t>
      </w:r>
      <w:r w:rsidRPr="00942202">
        <w:rPr>
          <w:rFonts w:ascii="Times New Roman" w:eastAsia="Times New Roman" w:hAnsi="Times New Roman" w:cs="Times New Roman"/>
          <w:iCs/>
          <w:color w:val="000000"/>
          <w:sz w:val="28"/>
          <w:szCs w:val="28"/>
          <w:lang w:val="ru-RU" w:eastAsia="ar-SA"/>
        </w:rPr>
        <w:t>к постановлению</w:t>
      </w:r>
    </w:p>
    <w:p w:rsidR="00942202" w:rsidRDefault="00942202" w:rsidP="00942202">
      <w:pPr>
        <w:widowControl/>
        <w:suppressAutoHyphens/>
        <w:spacing w:before="280" w:after="280"/>
        <w:ind w:right="-285"/>
        <w:contextualSpacing/>
        <w:rPr>
          <w:rFonts w:ascii="Times New Roman" w:eastAsia="Times New Roman" w:hAnsi="Times New Roman" w:cs="Times New Roman"/>
          <w:iCs/>
          <w:color w:val="000000"/>
          <w:sz w:val="28"/>
          <w:szCs w:val="28"/>
          <w:lang w:val="ru-RU" w:eastAsia="ar-SA"/>
        </w:rPr>
      </w:pPr>
      <w:r>
        <w:rPr>
          <w:rFonts w:ascii="Times New Roman" w:eastAsia="Times New Roman" w:hAnsi="Times New Roman" w:cs="Times New Roman"/>
          <w:iCs/>
          <w:color w:val="000000"/>
          <w:sz w:val="28"/>
          <w:szCs w:val="28"/>
          <w:lang w:val="ru-RU" w:eastAsia="ar-SA"/>
        </w:rPr>
        <w:t xml:space="preserve">                                                                        администрации</w:t>
      </w:r>
      <w:r w:rsidRPr="00942202">
        <w:rPr>
          <w:lang w:val="ru-RU"/>
        </w:rPr>
        <w:t xml:space="preserve"> </w:t>
      </w:r>
      <w:r w:rsidRPr="00942202">
        <w:rPr>
          <w:rFonts w:ascii="Times New Roman" w:eastAsia="Times New Roman" w:hAnsi="Times New Roman" w:cs="Times New Roman"/>
          <w:iCs/>
          <w:color w:val="000000"/>
          <w:sz w:val="28"/>
          <w:szCs w:val="28"/>
          <w:lang w:val="ru-RU" w:eastAsia="ar-SA"/>
        </w:rPr>
        <w:t>Чекашевского сельского</w:t>
      </w:r>
    </w:p>
    <w:p w:rsidR="00BE6C72" w:rsidRPr="00942202" w:rsidRDefault="00942202" w:rsidP="00942202">
      <w:pPr>
        <w:widowControl/>
        <w:suppressAutoHyphens/>
        <w:spacing w:before="280" w:after="280"/>
        <w:ind w:right="-285"/>
        <w:contextualSpacing/>
        <w:rPr>
          <w:rFonts w:ascii="Times New Roman" w:eastAsia="Times New Roman" w:hAnsi="Times New Roman" w:cs="Times New Roman"/>
          <w:iCs/>
          <w:color w:val="000000"/>
          <w:sz w:val="28"/>
          <w:szCs w:val="28"/>
          <w:lang w:val="ru-RU" w:eastAsia="ar-SA"/>
        </w:rPr>
      </w:pPr>
      <w:r>
        <w:rPr>
          <w:rFonts w:ascii="Times New Roman" w:eastAsia="Times New Roman" w:hAnsi="Times New Roman" w:cs="Times New Roman"/>
          <w:iCs/>
          <w:color w:val="000000"/>
          <w:sz w:val="28"/>
          <w:szCs w:val="28"/>
          <w:lang w:val="ru-RU" w:eastAsia="ar-SA"/>
        </w:rPr>
        <w:t xml:space="preserve">                                                                        поселения </w:t>
      </w:r>
      <w:r w:rsidR="00AB7949" w:rsidRPr="00942202">
        <w:rPr>
          <w:rFonts w:ascii="Times New Roman" w:eastAsia="Times New Roman" w:hAnsi="Times New Roman" w:cs="Times New Roman"/>
          <w:iCs/>
          <w:color w:val="000000"/>
          <w:sz w:val="28"/>
          <w:szCs w:val="28"/>
          <w:lang w:val="ru-RU" w:eastAsia="ar-SA"/>
        </w:rPr>
        <w:t xml:space="preserve">от </w:t>
      </w:r>
      <w:r w:rsidR="00E47037" w:rsidRPr="00E47037">
        <w:rPr>
          <w:rFonts w:ascii="Times New Roman" w:eastAsia="Times New Roman" w:hAnsi="Times New Roman" w:cs="Times New Roman"/>
          <w:iCs/>
          <w:color w:val="000000"/>
          <w:sz w:val="28"/>
          <w:szCs w:val="28"/>
          <w:u w:val="single"/>
          <w:lang w:val="ru-RU" w:eastAsia="ar-SA"/>
        </w:rPr>
        <w:t>10.09.2024</w:t>
      </w:r>
      <w:r>
        <w:rPr>
          <w:rFonts w:ascii="Times New Roman" w:eastAsia="Times New Roman" w:hAnsi="Times New Roman" w:cs="Times New Roman"/>
          <w:iCs/>
          <w:color w:val="000000"/>
          <w:sz w:val="28"/>
          <w:szCs w:val="28"/>
          <w:lang w:val="ru-RU" w:eastAsia="ar-SA"/>
        </w:rPr>
        <w:t xml:space="preserve"> № </w:t>
      </w:r>
      <w:r w:rsidR="00E47037" w:rsidRPr="00E47037">
        <w:rPr>
          <w:rFonts w:ascii="Times New Roman" w:eastAsia="Times New Roman" w:hAnsi="Times New Roman" w:cs="Times New Roman"/>
          <w:iCs/>
          <w:color w:val="000000"/>
          <w:sz w:val="28"/>
          <w:szCs w:val="28"/>
          <w:u w:val="single"/>
          <w:lang w:val="ru-RU" w:eastAsia="ar-SA"/>
        </w:rPr>
        <w:t>57</w:t>
      </w:r>
    </w:p>
    <w:p w:rsidR="00BE6C72" w:rsidRPr="00942202" w:rsidRDefault="00BE6C72">
      <w:pPr>
        <w:widowControl/>
        <w:suppressAutoHyphens/>
        <w:spacing w:before="280" w:after="280"/>
        <w:ind w:left="5245" w:right="-285"/>
        <w:contextualSpacing/>
        <w:jc w:val="right"/>
        <w:rPr>
          <w:rFonts w:ascii="Times New Roman" w:eastAsia="Times New Roman" w:hAnsi="Times New Roman" w:cs="Times New Roman"/>
          <w:iCs/>
          <w:color w:val="000000"/>
          <w:sz w:val="28"/>
          <w:szCs w:val="28"/>
          <w:lang w:val="ru-RU" w:eastAsia="ar-SA"/>
        </w:rPr>
      </w:pPr>
    </w:p>
    <w:p w:rsidR="00BE6C72" w:rsidRPr="00942202" w:rsidRDefault="00BE6C72">
      <w:pPr>
        <w:widowControl/>
        <w:suppressAutoHyphens/>
        <w:spacing w:before="280" w:after="280"/>
        <w:ind w:right="-285"/>
        <w:contextualSpacing/>
        <w:jc w:val="both"/>
        <w:rPr>
          <w:rFonts w:ascii="Times New Roman" w:eastAsia="Times New Roman" w:hAnsi="Times New Roman" w:cs="Times New Roman"/>
          <w:color w:val="000000"/>
          <w:sz w:val="28"/>
          <w:szCs w:val="28"/>
          <w:lang w:val="ru-RU" w:eastAsia="ar-SA"/>
        </w:rPr>
      </w:pPr>
    </w:p>
    <w:p w:rsidR="00BE6C72" w:rsidRPr="00942202" w:rsidRDefault="00AB7949">
      <w:pPr>
        <w:autoSpaceDE w:val="0"/>
        <w:autoSpaceDN w:val="0"/>
        <w:adjustRightInd w:val="0"/>
        <w:ind w:firstLine="567"/>
        <w:jc w:val="center"/>
        <w:rPr>
          <w:rFonts w:ascii="Times New Roman" w:eastAsia="Times New Roman" w:hAnsi="Times New Roman" w:cs="Times New Roman"/>
          <w:b/>
          <w:sz w:val="28"/>
          <w:szCs w:val="28"/>
          <w:lang w:val="ru-RU" w:eastAsia="ru-RU"/>
        </w:rPr>
      </w:pPr>
      <w:r w:rsidRPr="00942202">
        <w:rPr>
          <w:rFonts w:ascii="Times New Roman" w:eastAsia="Times New Roman" w:hAnsi="Times New Roman" w:cs="Times New Roman"/>
          <w:b/>
          <w:sz w:val="28"/>
          <w:szCs w:val="28"/>
          <w:lang w:val="ru-RU" w:eastAsia="ru-RU"/>
        </w:rPr>
        <w:t xml:space="preserve">Порядок </w:t>
      </w:r>
    </w:p>
    <w:p w:rsidR="00BE6C72" w:rsidRPr="00942202" w:rsidRDefault="00E5601D">
      <w:pPr>
        <w:autoSpaceDE w:val="0"/>
        <w:autoSpaceDN w:val="0"/>
        <w:adjustRightInd w:val="0"/>
        <w:ind w:firstLine="567"/>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учета и ведения </w:t>
      </w:r>
      <w:r w:rsidR="00AB7949" w:rsidRPr="00942202">
        <w:rPr>
          <w:rFonts w:ascii="Times New Roman" w:eastAsia="Times New Roman" w:hAnsi="Times New Roman" w:cs="Times New Roman"/>
          <w:b/>
          <w:sz w:val="28"/>
          <w:szCs w:val="28"/>
          <w:lang w:val="ru-RU" w:eastAsia="ru-RU"/>
        </w:rPr>
        <w:t xml:space="preserve">реестра муниципального имущества </w:t>
      </w:r>
      <w:r w:rsidR="00942202">
        <w:rPr>
          <w:rFonts w:ascii="Times New Roman" w:eastAsia="Times New Roman" w:hAnsi="Times New Roman" w:cs="Times New Roman"/>
          <w:b/>
          <w:sz w:val="28"/>
          <w:szCs w:val="28"/>
          <w:lang w:val="ru-RU" w:eastAsia="ru-RU"/>
        </w:rPr>
        <w:t>Чекашевского</w:t>
      </w:r>
      <w:r w:rsidR="00207FD2" w:rsidRPr="00942202">
        <w:rPr>
          <w:rFonts w:ascii="Times New Roman" w:eastAsia="Times New Roman" w:hAnsi="Times New Roman" w:cs="Times New Roman"/>
          <w:b/>
          <w:sz w:val="28"/>
          <w:szCs w:val="28"/>
          <w:lang w:val="ru-RU" w:eastAsia="ru-RU"/>
        </w:rPr>
        <w:t xml:space="preserve"> </w:t>
      </w:r>
      <w:r w:rsidR="00AB7949" w:rsidRPr="00942202">
        <w:rPr>
          <w:rFonts w:ascii="Times New Roman" w:eastAsia="Times New Roman" w:hAnsi="Times New Roman" w:cs="Times New Roman"/>
          <w:b/>
          <w:sz w:val="28"/>
          <w:szCs w:val="28"/>
          <w:lang w:val="ru-RU" w:eastAsia="ru-RU"/>
        </w:rPr>
        <w:t xml:space="preserve">сельского поселения </w:t>
      </w:r>
      <w:r w:rsidR="00942202">
        <w:rPr>
          <w:rFonts w:ascii="Times New Roman" w:eastAsia="Times New Roman" w:hAnsi="Times New Roman" w:cs="Times New Roman"/>
          <w:b/>
          <w:sz w:val="28"/>
          <w:szCs w:val="28"/>
          <w:lang w:val="ru-RU" w:eastAsia="ru-RU"/>
        </w:rPr>
        <w:t>Вятскополянского</w:t>
      </w:r>
      <w:r w:rsidR="00AB7949" w:rsidRPr="00942202">
        <w:rPr>
          <w:rFonts w:ascii="Times New Roman" w:eastAsia="Times New Roman" w:hAnsi="Times New Roman" w:cs="Times New Roman"/>
          <w:b/>
          <w:sz w:val="28"/>
          <w:szCs w:val="28"/>
          <w:lang w:val="ru-RU" w:eastAsia="ru-RU"/>
        </w:rPr>
        <w:t xml:space="preserve"> района Кировской области </w:t>
      </w:r>
    </w:p>
    <w:p w:rsidR="00BE6C72" w:rsidRPr="00942202" w:rsidRDefault="00AB7949">
      <w:pPr>
        <w:autoSpaceDE w:val="0"/>
        <w:autoSpaceDN w:val="0"/>
        <w:adjustRightInd w:val="0"/>
        <w:ind w:firstLine="567"/>
        <w:jc w:val="center"/>
        <w:rPr>
          <w:rFonts w:ascii="Times New Roman" w:eastAsia="Times New Roman" w:hAnsi="Times New Roman" w:cs="Times New Roman"/>
          <w:b/>
          <w:sz w:val="28"/>
          <w:szCs w:val="28"/>
          <w:lang w:val="ru-RU" w:eastAsia="ru-RU"/>
        </w:rPr>
      </w:pPr>
      <w:r w:rsidRPr="00942202">
        <w:rPr>
          <w:rFonts w:ascii="Times New Roman" w:eastAsia="Times New Roman" w:hAnsi="Times New Roman" w:cs="Times New Roman"/>
          <w:b/>
          <w:sz w:val="28"/>
          <w:szCs w:val="28"/>
          <w:lang w:val="ru-RU" w:eastAsia="ru-RU"/>
        </w:rPr>
        <w:t>(далее – Порядок)</w:t>
      </w:r>
    </w:p>
    <w:p w:rsidR="00BE6C72" w:rsidRPr="00942202" w:rsidRDefault="00BE6C72">
      <w:pPr>
        <w:autoSpaceDE w:val="0"/>
        <w:autoSpaceDN w:val="0"/>
        <w:adjustRightInd w:val="0"/>
        <w:ind w:firstLine="567"/>
        <w:jc w:val="center"/>
        <w:outlineLvl w:val="1"/>
        <w:rPr>
          <w:rFonts w:ascii="Times New Roman" w:eastAsia="Times New Roman" w:hAnsi="Times New Roman" w:cs="Times New Roman"/>
          <w:sz w:val="28"/>
          <w:szCs w:val="28"/>
          <w:lang w:val="ru-RU" w:eastAsia="ru-RU"/>
        </w:rPr>
      </w:pPr>
    </w:p>
    <w:p w:rsidR="00BE6C72" w:rsidRPr="00942202" w:rsidRDefault="00AB7949">
      <w:pPr>
        <w:pStyle w:val="a7"/>
        <w:ind w:firstLine="720"/>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I. Общие положения.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1. Настоящий Порядок устанавливает правила </w:t>
      </w:r>
      <w:r w:rsidR="00E5601D">
        <w:rPr>
          <w:rFonts w:ascii="Times New Roman" w:hAnsi="Times New Roman" w:cs="Times New Roman"/>
          <w:sz w:val="28"/>
          <w:szCs w:val="28"/>
          <w:lang w:eastAsia="ru-RU"/>
        </w:rPr>
        <w:t xml:space="preserve">учета и </w:t>
      </w:r>
      <w:r w:rsidRPr="00942202">
        <w:rPr>
          <w:rFonts w:ascii="Times New Roman" w:hAnsi="Times New Roman" w:cs="Times New Roman"/>
          <w:sz w:val="28"/>
          <w:szCs w:val="28"/>
          <w:lang w:eastAsia="ru-RU"/>
        </w:rPr>
        <w:t>ведения реестра муниципального имущества (далее - реестр)</w:t>
      </w:r>
      <w:r w:rsidR="00207FD2" w:rsidRPr="00942202">
        <w:rPr>
          <w:rFonts w:ascii="Times New Roman" w:hAnsi="Times New Roman" w:cs="Times New Roman"/>
          <w:sz w:val="28"/>
          <w:szCs w:val="28"/>
          <w:lang w:eastAsia="ru-RU"/>
        </w:rPr>
        <w:t xml:space="preserve"> </w:t>
      </w:r>
      <w:r w:rsidR="00942202">
        <w:rPr>
          <w:rFonts w:ascii="Times New Roman" w:hAnsi="Times New Roman" w:cs="Times New Roman"/>
          <w:sz w:val="28"/>
          <w:szCs w:val="28"/>
          <w:lang w:eastAsia="ru-RU"/>
        </w:rPr>
        <w:t>Чекашевского</w:t>
      </w:r>
      <w:r w:rsidR="00207FD2" w:rsidRPr="00942202">
        <w:rPr>
          <w:rFonts w:ascii="Times New Roman" w:hAnsi="Times New Roman" w:cs="Times New Roman"/>
          <w:sz w:val="28"/>
          <w:szCs w:val="28"/>
          <w:lang w:eastAsia="ru-RU"/>
        </w:rPr>
        <w:t xml:space="preserve"> </w:t>
      </w:r>
      <w:r w:rsidRPr="00942202">
        <w:rPr>
          <w:rFonts w:ascii="Times New Roman" w:hAnsi="Times New Roman" w:cs="Times New Roman"/>
          <w:sz w:val="28"/>
          <w:szCs w:val="28"/>
          <w:lang w:eastAsia="ru-RU"/>
        </w:rPr>
        <w:t xml:space="preserve">сельского поселения </w:t>
      </w:r>
      <w:r w:rsidR="002C7AA0">
        <w:rPr>
          <w:rFonts w:ascii="Times New Roman" w:hAnsi="Times New Roman" w:cs="Times New Roman"/>
          <w:sz w:val="28"/>
          <w:szCs w:val="28"/>
          <w:lang w:eastAsia="ru-RU"/>
        </w:rPr>
        <w:t>Вятскополянского</w:t>
      </w:r>
      <w:r w:rsidRPr="00942202">
        <w:rPr>
          <w:rFonts w:ascii="Times New Roman" w:hAnsi="Times New Roman" w:cs="Times New Roman"/>
          <w:sz w:val="28"/>
          <w:szCs w:val="28"/>
          <w:lang w:eastAsia="ru-RU"/>
        </w:rPr>
        <w:t xml:space="preserve"> района Кировской области, (далее -  орган местного самоуправления)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7" w:anchor="1111" w:history="1">
        <w:r w:rsidRPr="00942202">
          <w:rPr>
            <w:rStyle w:val="a3"/>
            <w:rFonts w:ascii="Times New Roman" w:hAnsi="Times New Roman" w:cs="Times New Roman"/>
            <w:sz w:val="28"/>
            <w:szCs w:val="28"/>
            <w:vertAlign w:val="superscript"/>
            <w:lang w:eastAsia="ru-RU"/>
          </w:rPr>
          <w:t>1</w:t>
        </w:r>
      </w:hyperlink>
      <w:r w:rsidRPr="00942202">
        <w:rPr>
          <w:rFonts w:ascii="Times New Roman" w:hAnsi="Times New Roman" w:cs="Times New Roman"/>
          <w:sz w:val="28"/>
          <w:szCs w:val="28"/>
          <w:lang w:eastAsia="ru-RU"/>
        </w:rPr>
        <w:t>;</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w:t>
      </w:r>
      <w:r w:rsidRPr="00942202">
        <w:rPr>
          <w:rFonts w:ascii="Times New Roman" w:hAnsi="Times New Roman" w:cs="Times New Roman"/>
          <w:sz w:val="28"/>
          <w:szCs w:val="28"/>
          <w:lang w:eastAsia="ru-RU"/>
        </w:rPr>
        <w:lastRenderedPageBreak/>
        <w:t>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Рекомендуемый образец выписки из реестра приведен в </w:t>
      </w:r>
      <w:hyperlink r:id="rId8" w:anchor="11000" w:history="1">
        <w:r w:rsidRPr="00942202">
          <w:rPr>
            <w:rStyle w:val="a3"/>
            <w:rFonts w:ascii="Times New Roman" w:hAnsi="Times New Roman" w:cs="Times New Roman"/>
            <w:sz w:val="28"/>
            <w:szCs w:val="28"/>
            <w:lang w:eastAsia="ru-RU"/>
          </w:rPr>
          <w:t>приложении</w:t>
        </w:r>
      </w:hyperlink>
      <w:r w:rsidRPr="00942202">
        <w:rPr>
          <w:rFonts w:ascii="Times New Roman" w:hAnsi="Times New Roman" w:cs="Times New Roman"/>
          <w:sz w:val="28"/>
          <w:szCs w:val="28"/>
          <w:lang w:eastAsia="ru-RU"/>
        </w:rPr>
        <w:t xml:space="preserve"> к настоящему Порядку.</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8. Реестры ведутся на бумажных и  электронных носителях.</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10. Неотъемлемой частью реестра являются: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BE6C72" w:rsidRPr="00942202" w:rsidRDefault="00BE6C72" w:rsidP="00E36658">
      <w:pPr>
        <w:pStyle w:val="a7"/>
        <w:ind w:firstLine="851"/>
        <w:jc w:val="center"/>
        <w:rPr>
          <w:rFonts w:ascii="Times New Roman" w:hAnsi="Times New Roman" w:cs="Times New Roman"/>
          <w:b/>
          <w:sz w:val="28"/>
          <w:szCs w:val="28"/>
          <w:lang w:eastAsia="ru-RU"/>
        </w:rPr>
      </w:pPr>
    </w:p>
    <w:p w:rsidR="00BE6C72" w:rsidRPr="00942202" w:rsidRDefault="00AB7949" w:rsidP="00E36658">
      <w:pPr>
        <w:pStyle w:val="a7"/>
        <w:ind w:firstLine="851"/>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II. Состав сведений, подлежащих отражению в реестре.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13. В раздел 1 вносятся сведения о недвижимом имуществе.</w:t>
      </w:r>
    </w:p>
    <w:p w:rsidR="00E36658"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земельного участка;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BE6C72" w:rsidRPr="00942202" w:rsidRDefault="00E36658" w:rsidP="00E36658">
      <w:pPr>
        <w:pStyle w:val="a7"/>
        <w:tabs>
          <w:tab w:val="left" w:pos="42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949" w:rsidRPr="00942202">
        <w:rPr>
          <w:rFonts w:ascii="Times New Roman" w:hAnsi="Times New Roman" w:cs="Times New Roman"/>
          <w:sz w:val="28"/>
          <w:szCs w:val="28"/>
          <w:lang w:eastAsia="ru-RU"/>
        </w:rPr>
        <w:t>кадастровый номер земельного участка (с датой присвоения);</w:t>
      </w:r>
    </w:p>
    <w:p w:rsidR="00BE6C72" w:rsidRPr="00942202" w:rsidRDefault="00E36658" w:rsidP="00E36658">
      <w:pPr>
        <w:pStyle w:val="a7"/>
        <w:tabs>
          <w:tab w:val="left" w:pos="851"/>
        </w:tabs>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949" w:rsidRPr="00942202">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BE6C72" w:rsidRPr="00942202" w:rsidRDefault="002C7AA0" w:rsidP="00E36658">
      <w:pPr>
        <w:pStyle w:val="a7"/>
        <w:tabs>
          <w:tab w:val="left" w:pos="851"/>
        </w:tabs>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949" w:rsidRPr="00942202">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E36658" w:rsidP="00E36658">
      <w:pPr>
        <w:pStyle w:val="a7"/>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949" w:rsidRPr="00942202">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BE6C72" w:rsidRPr="00942202" w:rsidRDefault="00E36658" w:rsidP="00E36658">
      <w:pPr>
        <w:pStyle w:val="a7"/>
        <w:tabs>
          <w:tab w:val="left" w:pos="420"/>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949" w:rsidRPr="00942202">
        <w:rPr>
          <w:rFonts w:ascii="Times New Roman" w:hAnsi="Times New Roman" w:cs="Times New Roman"/>
          <w:sz w:val="28"/>
          <w:szCs w:val="28"/>
          <w:lang w:eastAsia="ru-RU"/>
        </w:rPr>
        <w:t>сведения о стоимости земельного участка;</w:t>
      </w:r>
    </w:p>
    <w:p w:rsidR="00BE6C72" w:rsidRPr="00942202" w:rsidRDefault="00AB7949" w:rsidP="00E36658">
      <w:pPr>
        <w:pStyle w:val="a7"/>
        <w:tabs>
          <w:tab w:val="left" w:pos="420"/>
          <w:tab w:val="left" w:pos="851"/>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произведенном улучшении земельного участка;</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назначение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адрес (местоположение) объекта учета (с указанием кода ОКТМО);</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кадастровый номер объекта учета (с датой присвоения);</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инвентарный номер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стоимости объекта учета;</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1A2E19">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2C7AA0" w:rsidP="00E36658">
      <w:pPr>
        <w:pStyle w:val="a7"/>
        <w:ind w:firstLine="43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AB7949" w:rsidRPr="00942202">
        <w:rPr>
          <w:rFonts w:ascii="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назначение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адрес (местоположение) объекта учета (с указанием кода ОКТМО);</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кадастровый номер объекта учета (с датой присвоения);</w:t>
      </w:r>
    </w:p>
    <w:p w:rsidR="00BE6C72" w:rsidRPr="00942202" w:rsidRDefault="00E36658" w:rsidP="00E36658">
      <w:pPr>
        <w:pStyle w:val="a7"/>
        <w:tabs>
          <w:tab w:val="left" w:pos="426"/>
        </w:tabs>
        <w:ind w:firstLine="43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949" w:rsidRPr="00942202">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ind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инвентарный номер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стоимости объекта учета;</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назначение объекта учета;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регистрационный номер (с датой присвоения);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стоимости судна;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произведенных ремонте, модернизации судна;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раздел 2 вносятся сведения о движимом и ином имуществе.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2.1. раздела 2 реестра вносятся сведения об акциях, в том числе:</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движимого имущества (иного имущества);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стоимости;</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стоимости доли;</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В раздел 3 вносятся сведения о лицах, обладающих правами на муниципальное имущество и сведениями о нем, в том числе: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правообладателях;</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BE6C72" w:rsidRPr="00942202" w:rsidRDefault="00AB7949" w:rsidP="001A2E19">
      <w:pPr>
        <w:pStyle w:val="a7"/>
        <w:tabs>
          <w:tab w:val="left" w:pos="420"/>
          <w:tab w:val="left" w:pos="851"/>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BE6C72" w:rsidP="00E36658">
      <w:pPr>
        <w:pStyle w:val="a7"/>
        <w:ind w:firstLine="851"/>
        <w:jc w:val="both"/>
        <w:rPr>
          <w:rFonts w:ascii="Times New Roman" w:hAnsi="Times New Roman" w:cs="Times New Roman"/>
          <w:sz w:val="28"/>
          <w:szCs w:val="28"/>
          <w:lang w:eastAsia="ru-RU"/>
        </w:rPr>
      </w:pP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BE6C72" w:rsidRPr="00942202" w:rsidRDefault="00BE6C72" w:rsidP="00E36658">
      <w:pPr>
        <w:pStyle w:val="a7"/>
        <w:ind w:firstLine="851"/>
        <w:jc w:val="both"/>
        <w:rPr>
          <w:rFonts w:ascii="Times New Roman" w:hAnsi="Times New Roman" w:cs="Times New Roman"/>
          <w:sz w:val="28"/>
          <w:szCs w:val="28"/>
          <w:lang w:eastAsia="ru-RU"/>
        </w:rPr>
      </w:pPr>
    </w:p>
    <w:p w:rsidR="00BE6C72" w:rsidRPr="00942202" w:rsidRDefault="00AB7949" w:rsidP="00E36658">
      <w:pPr>
        <w:pStyle w:val="a7"/>
        <w:ind w:firstLine="851"/>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III. Порядок учета муниципального имущества.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sidRPr="00B07BAA">
          <w:rPr>
            <w:rStyle w:val="a3"/>
            <w:rFonts w:ascii="Times New Roman" w:hAnsi="Times New Roman" w:cs="Times New Roman"/>
            <w:color w:val="auto"/>
            <w:sz w:val="28"/>
            <w:szCs w:val="28"/>
            <w:u w:val="none"/>
            <w:lang w:eastAsia="ru-RU"/>
          </w:rPr>
          <w:t>абзаце первом</w:t>
        </w:r>
      </w:hyperlink>
      <w:r w:rsidRPr="00B07BAA">
        <w:rPr>
          <w:rFonts w:ascii="Times New Roman" w:hAnsi="Times New Roman" w:cs="Times New Roman"/>
          <w:sz w:val="28"/>
          <w:szCs w:val="28"/>
          <w:lang w:eastAsia="ru-RU"/>
        </w:rPr>
        <w:t xml:space="preserve"> </w:t>
      </w:r>
      <w:r w:rsidRPr="00942202">
        <w:rPr>
          <w:rFonts w:ascii="Times New Roman" w:hAnsi="Times New Roman" w:cs="Times New Roman"/>
          <w:sz w:val="28"/>
          <w:szCs w:val="28"/>
          <w:lang w:eastAsia="ru-RU"/>
        </w:rPr>
        <w:t>настоящего пункта, в отношении каждого объекта учета.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w:t>
      </w:r>
      <w:r w:rsidRPr="00B07BAA">
        <w:rPr>
          <w:rFonts w:ascii="Times New Roman" w:hAnsi="Times New Roman" w:cs="Times New Roman"/>
          <w:sz w:val="28"/>
          <w:szCs w:val="28"/>
          <w:lang w:eastAsia="ru-RU"/>
        </w:rPr>
        <w:t xml:space="preserve">в </w:t>
      </w:r>
      <w:hyperlink r:id="rId10" w:anchor="1018" w:history="1">
        <w:r w:rsidRPr="00B07BAA">
          <w:rPr>
            <w:rStyle w:val="a3"/>
            <w:rFonts w:ascii="Times New Roman" w:hAnsi="Times New Roman" w:cs="Times New Roman"/>
            <w:color w:val="auto"/>
            <w:sz w:val="28"/>
            <w:szCs w:val="28"/>
            <w:u w:val="none"/>
            <w:lang w:eastAsia="ru-RU"/>
          </w:rPr>
          <w:t>абзаце первом</w:t>
        </w:r>
      </w:hyperlink>
      <w:r w:rsidRPr="00942202">
        <w:rPr>
          <w:rFonts w:ascii="Times New Roman" w:hAnsi="Times New Roman" w:cs="Times New Roman"/>
          <w:sz w:val="28"/>
          <w:szCs w:val="28"/>
          <w:lang w:eastAsia="ru-RU"/>
        </w:rPr>
        <w:t xml:space="preserve"> настоящего пункта, в отношении каждого объекта учета.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1" w:anchor="1015" w:history="1">
        <w:r w:rsidRPr="00B07BAA">
          <w:rPr>
            <w:rStyle w:val="a3"/>
            <w:rFonts w:ascii="Times New Roman" w:hAnsi="Times New Roman" w:cs="Times New Roman"/>
            <w:color w:val="auto"/>
            <w:sz w:val="28"/>
            <w:szCs w:val="28"/>
            <w:u w:val="none"/>
            <w:lang w:eastAsia="ru-RU"/>
          </w:rPr>
          <w:t>пунктах 15 - 18</w:t>
        </w:r>
      </w:hyperlink>
      <w:r w:rsidRPr="00942202">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В случае принятия муниципальным образованием решения, предусмотренного </w:t>
      </w:r>
      <w:hyperlink r:id="rId12" w:anchor="1223" w:history="1">
        <w:r w:rsidRPr="00B07BAA">
          <w:rPr>
            <w:rStyle w:val="a3"/>
            <w:rFonts w:ascii="Times New Roman" w:hAnsi="Times New Roman" w:cs="Times New Roman"/>
            <w:color w:val="auto"/>
            <w:sz w:val="28"/>
            <w:szCs w:val="28"/>
            <w:u w:val="none"/>
            <w:lang w:eastAsia="ru-RU"/>
          </w:rPr>
          <w:t>подпунктом "в"</w:t>
        </w:r>
      </w:hyperlink>
      <w:r w:rsidRPr="00942202">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том числе с дополнительными документами, подтверждающими недостающие в реестре сведения).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w:t>
      </w:r>
      <w:r w:rsidRPr="00B07BAA">
        <w:rPr>
          <w:rFonts w:ascii="Times New Roman" w:hAnsi="Times New Roman" w:cs="Times New Roman"/>
          <w:sz w:val="28"/>
          <w:szCs w:val="28"/>
          <w:lang w:eastAsia="ru-RU"/>
        </w:rPr>
        <w:t xml:space="preserve">установленном </w:t>
      </w:r>
      <w:hyperlink r:id="rId13" w:anchor="1015" w:history="1">
        <w:r w:rsidRPr="00B07BAA">
          <w:rPr>
            <w:rStyle w:val="a3"/>
            <w:rFonts w:ascii="Times New Roman" w:hAnsi="Times New Roman" w:cs="Times New Roman"/>
            <w:color w:val="auto"/>
            <w:sz w:val="28"/>
            <w:szCs w:val="28"/>
            <w:u w:val="none"/>
            <w:lang w:eastAsia="ru-RU"/>
          </w:rPr>
          <w:t>пунктами 15 - 23</w:t>
        </w:r>
      </w:hyperlink>
      <w:r w:rsidRPr="00942202">
        <w:rPr>
          <w:rFonts w:ascii="Times New Roman" w:hAnsi="Times New Roman" w:cs="Times New Roman"/>
          <w:sz w:val="28"/>
          <w:szCs w:val="28"/>
          <w:lang w:eastAsia="ru-RU"/>
        </w:rPr>
        <w:t xml:space="preserve"> настоящего Порядка.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w:t>
      </w:r>
      <w:r w:rsidR="00B07BAA">
        <w:rPr>
          <w:rFonts w:ascii="Times New Roman" w:hAnsi="Times New Roman" w:cs="Times New Roman"/>
          <w:sz w:val="28"/>
          <w:szCs w:val="28"/>
          <w:lang w:eastAsia="ru-RU"/>
        </w:rPr>
        <w:t xml:space="preserve">тся муниципальным образованием </w:t>
      </w:r>
      <w:r w:rsidRPr="00942202">
        <w:rPr>
          <w:rFonts w:ascii="Times New Roman" w:hAnsi="Times New Roman" w:cs="Times New Roman"/>
          <w:sz w:val="28"/>
          <w:szCs w:val="28"/>
          <w:lang w:eastAsia="ru-RU"/>
        </w:rPr>
        <w:t>самостоятельно.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E6C72" w:rsidRPr="00942202" w:rsidRDefault="00BE6C72" w:rsidP="00E36658">
      <w:pPr>
        <w:pStyle w:val="a7"/>
        <w:ind w:firstLine="851"/>
        <w:jc w:val="center"/>
        <w:rPr>
          <w:rFonts w:ascii="Times New Roman" w:hAnsi="Times New Roman" w:cs="Times New Roman"/>
          <w:b/>
          <w:sz w:val="28"/>
          <w:szCs w:val="28"/>
          <w:lang w:eastAsia="ru-RU"/>
        </w:rPr>
      </w:pPr>
    </w:p>
    <w:p w:rsidR="00BE6C72" w:rsidRPr="00942202" w:rsidRDefault="00AB7949" w:rsidP="00E36658">
      <w:pPr>
        <w:pStyle w:val="a7"/>
        <w:ind w:firstLine="851"/>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IV. Предоставление информации из реестра.</w:t>
      </w:r>
    </w:p>
    <w:p w:rsidR="00BE6C72" w:rsidRPr="00942202" w:rsidRDefault="00AB7949" w:rsidP="00E36658">
      <w:pPr>
        <w:pStyle w:val="a7"/>
        <w:ind w:firstLine="851"/>
        <w:jc w:val="both"/>
        <w:rPr>
          <w:rFonts w:ascii="Times New Roman" w:hAnsi="Times New Roman" w:cs="Times New Roman"/>
          <w:sz w:val="28"/>
          <w:szCs w:val="28"/>
          <w:lang w:eastAsia="ru-RU"/>
        </w:rPr>
      </w:pPr>
      <w:bookmarkStart w:id="1" w:name="1027"/>
      <w:bookmarkStart w:id="2" w:name="1"/>
      <w:bookmarkEnd w:id="1"/>
      <w:bookmarkEnd w:id="2"/>
      <w:r w:rsidRPr="00942202">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r w:rsidR="00B07BAA">
        <w:rPr>
          <w:rFonts w:ascii="Times New Roman" w:hAnsi="Times New Roman" w:cs="Times New Roman"/>
          <w:sz w:val="28"/>
          <w:szCs w:val="28"/>
          <w:lang w:eastAsia="ru-RU"/>
        </w:rPr>
        <w:t>,</w:t>
      </w:r>
      <w:r w:rsidRPr="00942202">
        <w:rPr>
          <w:rFonts w:ascii="Times New Roman" w:hAnsi="Times New Roman" w:cs="Times New Roman"/>
          <w:sz w:val="28"/>
          <w:szCs w:val="28"/>
          <w:lang w:eastAsia="ru-RU"/>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4" w:anchor="1029" w:history="1">
        <w:r w:rsidRPr="00B07BAA">
          <w:rPr>
            <w:rStyle w:val="a3"/>
            <w:rFonts w:ascii="Times New Roman" w:hAnsi="Times New Roman" w:cs="Times New Roman"/>
            <w:color w:val="auto"/>
            <w:sz w:val="28"/>
            <w:szCs w:val="28"/>
            <w:u w:val="none"/>
            <w:lang w:eastAsia="ru-RU"/>
          </w:rPr>
          <w:t>пунктом 29</w:t>
        </w:r>
      </w:hyperlink>
      <w:r w:rsidRPr="00942202">
        <w:rPr>
          <w:rFonts w:ascii="Times New Roman" w:hAnsi="Times New Roman" w:cs="Times New Roman"/>
          <w:sz w:val="28"/>
          <w:szCs w:val="28"/>
          <w:lang w:eastAsia="ru-RU"/>
        </w:rPr>
        <w:t xml:space="preserve"> настоящего Порядка.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BE6C72" w:rsidRPr="00942202" w:rsidRDefault="00BE6C72" w:rsidP="00E36658">
      <w:pPr>
        <w:pStyle w:val="a7"/>
        <w:ind w:firstLine="851"/>
        <w:jc w:val="right"/>
        <w:rPr>
          <w:rFonts w:ascii="Times New Roman" w:hAnsi="Times New Roman" w:cs="Times New Roman"/>
          <w:sz w:val="28"/>
          <w:szCs w:val="28"/>
          <w:lang w:eastAsia="ru-RU"/>
        </w:rPr>
      </w:pPr>
    </w:p>
    <w:p w:rsidR="00BE6C72" w:rsidRPr="00942202" w:rsidRDefault="00BE6C72">
      <w:pPr>
        <w:pStyle w:val="a7"/>
        <w:ind w:firstLine="720"/>
        <w:jc w:val="right"/>
        <w:rPr>
          <w:rFonts w:ascii="Times New Roman" w:hAnsi="Times New Roman" w:cs="Times New Roman"/>
          <w:sz w:val="28"/>
          <w:szCs w:val="28"/>
          <w:lang w:eastAsia="ru-RU"/>
        </w:rPr>
      </w:pPr>
    </w:p>
    <w:p w:rsidR="00BE6C72" w:rsidRPr="00942202" w:rsidRDefault="00BE6C72">
      <w:pPr>
        <w:pStyle w:val="a7"/>
        <w:ind w:firstLine="720"/>
        <w:jc w:val="right"/>
        <w:rPr>
          <w:rFonts w:ascii="Times New Roman" w:hAnsi="Times New Roman" w:cs="Times New Roman"/>
          <w:sz w:val="28"/>
          <w:szCs w:val="28"/>
          <w:lang w:eastAsia="ru-RU"/>
        </w:rPr>
      </w:pPr>
    </w:p>
    <w:p w:rsidR="00BE6C72" w:rsidRPr="00942202" w:rsidRDefault="00F9624E" w:rsidP="00F9624E">
      <w:pPr>
        <w:pStyle w:val="a7"/>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949" w:rsidRPr="00942202">
        <w:rPr>
          <w:rFonts w:ascii="Times New Roman" w:hAnsi="Times New Roman" w:cs="Times New Roman"/>
          <w:sz w:val="28"/>
          <w:szCs w:val="28"/>
          <w:lang w:eastAsia="ru-RU"/>
        </w:rPr>
        <w:t xml:space="preserve">Приложение </w:t>
      </w:r>
    </w:p>
    <w:p w:rsidR="00BE6C72" w:rsidRPr="00942202" w:rsidRDefault="00F9624E" w:rsidP="00F9624E">
      <w:pPr>
        <w:pStyle w:val="a7"/>
        <w:tabs>
          <w:tab w:val="left" w:pos="6045"/>
        </w:tabs>
        <w:ind w:left="5670" w:hanging="495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 постановлению администрации                                                                                                                        Чекашевского сельского поселения от ____________№ __</w:t>
      </w:r>
    </w:p>
    <w:p w:rsidR="008F5C65" w:rsidRDefault="008F5C65">
      <w:pPr>
        <w:pStyle w:val="a7"/>
        <w:ind w:firstLine="720"/>
        <w:jc w:val="center"/>
        <w:rPr>
          <w:rFonts w:ascii="Times New Roman" w:hAnsi="Times New Roman" w:cs="Times New Roman"/>
          <w:b/>
          <w:sz w:val="28"/>
          <w:szCs w:val="28"/>
          <w:lang w:eastAsia="ru-RU"/>
        </w:rPr>
      </w:pPr>
    </w:p>
    <w:p w:rsidR="008F5C65" w:rsidRDefault="008F5C65">
      <w:pPr>
        <w:pStyle w:val="a7"/>
        <w:ind w:firstLine="720"/>
        <w:jc w:val="center"/>
        <w:rPr>
          <w:rFonts w:ascii="Times New Roman" w:hAnsi="Times New Roman" w:cs="Times New Roman"/>
          <w:b/>
          <w:sz w:val="28"/>
          <w:szCs w:val="28"/>
          <w:lang w:eastAsia="ru-RU"/>
        </w:rPr>
      </w:pPr>
    </w:p>
    <w:p w:rsidR="008F5C65" w:rsidRDefault="008F5C65">
      <w:pPr>
        <w:pStyle w:val="a7"/>
        <w:ind w:firstLine="720"/>
        <w:jc w:val="center"/>
        <w:rPr>
          <w:rFonts w:ascii="Times New Roman" w:hAnsi="Times New Roman" w:cs="Times New Roman"/>
          <w:b/>
          <w:sz w:val="28"/>
          <w:szCs w:val="28"/>
          <w:lang w:eastAsia="ru-RU"/>
        </w:rPr>
      </w:pPr>
    </w:p>
    <w:p w:rsidR="00BE6C72" w:rsidRPr="00942202" w:rsidRDefault="00AB7949">
      <w:pPr>
        <w:pStyle w:val="a7"/>
        <w:ind w:firstLine="720"/>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ВЫПИСКА №______</w:t>
      </w:r>
    </w:p>
    <w:p w:rsidR="00BE6C72" w:rsidRPr="00942202" w:rsidRDefault="00AB7949">
      <w:pPr>
        <w:pStyle w:val="a7"/>
        <w:ind w:firstLine="720"/>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из реестра муниципального имущества об объекте</w:t>
      </w:r>
    </w:p>
    <w:p w:rsidR="00BE6C72" w:rsidRPr="00942202" w:rsidRDefault="00AB7949">
      <w:pPr>
        <w:pStyle w:val="a7"/>
        <w:ind w:firstLine="720"/>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учета муниципального имущества</w:t>
      </w:r>
    </w:p>
    <w:p w:rsidR="00BE6C72" w:rsidRPr="008F5C65" w:rsidRDefault="00BE6C72">
      <w:pPr>
        <w:pStyle w:val="a7"/>
        <w:ind w:firstLine="720"/>
        <w:jc w:val="both"/>
        <w:rPr>
          <w:rFonts w:ascii="Times New Roman" w:hAnsi="Times New Roman" w:cs="Times New Roman"/>
          <w:b/>
          <w:sz w:val="48"/>
          <w:szCs w:val="48"/>
          <w:lang w:eastAsia="ru-RU"/>
        </w:rPr>
      </w:pP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на "____"______________20___г.</w:t>
      </w: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имущества________________________________________________________</w:t>
      </w:r>
    </w:p>
    <w:p w:rsidR="00BE6C72" w:rsidRPr="00942202" w:rsidRDefault="00AB7949">
      <w:pPr>
        <w:pStyle w:val="a7"/>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органа местного самоуправления, уполномоченного на ведение реестра муниципального имущества)</w:t>
      </w: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Заявитель_________________________________________________________________</w:t>
      </w: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(наименование юридического лица, фамилия, имя, отчество (при наличии) физического лица)</w:t>
      </w: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w:t>
      </w: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 Сведения об объекте муниципального имущества</w:t>
      </w: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и наименование объекта учета____________________________________________</w:t>
      </w:r>
    </w:p>
    <w:p w:rsidR="00BE6C72" w:rsidRPr="00942202" w:rsidRDefault="00BE6C72">
      <w:pPr>
        <w:pStyle w:val="a7"/>
        <w:ind w:firstLine="720"/>
        <w:jc w:val="both"/>
        <w:rPr>
          <w:rFonts w:ascii="Times New Roman" w:hAnsi="Times New Roman" w:cs="Times New Roman"/>
          <w:sz w:val="28"/>
          <w:szCs w:val="28"/>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BE6C72" w:rsidRPr="00942202">
        <w:trPr>
          <w:trHeight w:val="525"/>
        </w:trPr>
        <w:tc>
          <w:tcPr>
            <w:tcW w:w="2039" w:type="dxa"/>
            <w:tcBorders>
              <w:top w:val="single" w:sz="4" w:space="0" w:color="000000"/>
              <w:left w:val="single" w:sz="4" w:space="0" w:color="000000"/>
              <w:bottom w:val="single" w:sz="4" w:space="0" w:color="000000"/>
              <w:right w:val="single" w:sz="4" w:space="0" w:color="000000"/>
            </w:tcBorders>
          </w:tcPr>
          <w:p w:rsidR="00BE6C72" w:rsidRPr="00942202" w:rsidRDefault="00AB7949">
            <w:pPr>
              <w:pStyle w:val="a7"/>
              <w:widowControl w:val="0"/>
              <w:spacing w:line="276" w:lineRule="auto"/>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Реестровый номер</w:t>
            </w:r>
          </w:p>
        </w:tc>
        <w:tc>
          <w:tcPr>
            <w:tcW w:w="89" w:type="dxa"/>
            <w:tcBorders>
              <w:top w:val="single" w:sz="4" w:space="0" w:color="000000"/>
              <w:left w:val="single" w:sz="4" w:space="0" w:color="000000"/>
              <w:bottom w:val="single" w:sz="4" w:space="0" w:color="000000"/>
            </w:tcBorders>
          </w:tcPr>
          <w:p w:rsidR="00BE6C72" w:rsidRPr="00942202" w:rsidRDefault="00BE6C72">
            <w:pPr>
              <w:rPr>
                <w:rFonts w:ascii="Times New Roman" w:hAnsi="Times New Roman" w:cs="Times New Roman"/>
                <w:sz w:val="28"/>
                <w:szCs w:val="28"/>
                <w:lang w:eastAsia="ru-RU"/>
              </w:rPr>
            </w:pPr>
          </w:p>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475" w:type="dxa"/>
            <w:gridSpan w:val="2"/>
            <w:tcBorders>
              <w:top w:val="single" w:sz="4" w:space="0" w:color="000000"/>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212" w:type="dxa"/>
            <w:tcBorders>
              <w:righ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BE6C72" w:rsidRPr="00942202" w:rsidRDefault="00AB7949">
            <w:pPr>
              <w:pStyle w:val="a7"/>
              <w:widowControl w:val="0"/>
              <w:spacing w:line="276" w:lineRule="auto"/>
              <w:ind w:left="18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Дата присвоения</w:t>
            </w:r>
          </w:p>
        </w:tc>
        <w:tc>
          <w:tcPr>
            <w:tcW w:w="956" w:type="dxa"/>
            <w:tcBorders>
              <w:top w:val="single" w:sz="4" w:space="0" w:color="000000"/>
              <w:left w:val="single" w:sz="4" w:space="0" w:color="000000"/>
              <w:bottom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4379" w:type="dxa"/>
            <w:gridSpan w:val="2"/>
            <w:tcBorders>
              <w:lef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r>
      <w:tr w:rsidR="00BE6C72" w:rsidRPr="00942202">
        <w:trPr>
          <w:trHeight w:val="120"/>
        </w:trPr>
        <w:tc>
          <w:tcPr>
            <w:tcW w:w="2158" w:type="dxa"/>
            <w:gridSpan w:val="3"/>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445" w:type="dxa"/>
          </w:tcPr>
          <w:p w:rsidR="00BE6C72" w:rsidRPr="00942202" w:rsidRDefault="00BE6C72">
            <w:pPr>
              <w:rPr>
                <w:rFonts w:ascii="Times New Roman" w:hAnsi="Times New Roman" w:cs="Times New Roman"/>
                <w:sz w:val="28"/>
                <w:szCs w:val="28"/>
              </w:rPr>
            </w:pPr>
          </w:p>
        </w:tc>
        <w:tc>
          <w:tcPr>
            <w:tcW w:w="8858" w:type="dxa"/>
            <w:gridSpan w:val="4"/>
          </w:tcPr>
          <w:p w:rsidR="00BE6C72" w:rsidRPr="00942202" w:rsidRDefault="00BE6C72">
            <w:pPr>
              <w:rPr>
                <w:rFonts w:ascii="Times New Roman" w:hAnsi="Times New Roman" w:cs="Times New Roman"/>
                <w:sz w:val="28"/>
                <w:szCs w:val="28"/>
              </w:rPr>
            </w:pPr>
          </w:p>
        </w:tc>
        <w:tc>
          <w:tcPr>
            <w:tcW w:w="49" w:type="dxa"/>
            <w:tcMar>
              <w:top w:w="0" w:type="dxa"/>
              <w:left w:w="108" w:type="dxa"/>
              <w:bottom w:w="0" w:type="dxa"/>
              <w:right w:w="108" w:type="dxa"/>
            </w:tcMar>
          </w:tcPr>
          <w:p w:rsidR="00BE6C72" w:rsidRPr="00942202" w:rsidRDefault="00BE6C72">
            <w:pPr>
              <w:rPr>
                <w:rFonts w:ascii="Times New Roman" w:hAnsi="Times New Roman" w:cs="Times New Roman"/>
                <w:sz w:val="28"/>
                <w:szCs w:val="28"/>
              </w:rPr>
            </w:pPr>
          </w:p>
        </w:tc>
      </w:tr>
    </w:tbl>
    <w:p w:rsidR="00BE6C72" w:rsidRPr="00942202" w:rsidRDefault="00BE6C72">
      <w:pPr>
        <w:pStyle w:val="a7"/>
        <w:ind w:firstLine="720"/>
        <w:jc w:val="both"/>
        <w:rPr>
          <w:rFonts w:ascii="Times New Roman" w:hAnsi="Times New Roman" w:cs="Times New Roman"/>
          <w:vanish/>
          <w:sz w:val="28"/>
          <w:szCs w:val="28"/>
          <w:lang w:eastAsia="ru-RU"/>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BE6C72" w:rsidRPr="00942202">
        <w:trPr>
          <w:trHeight w:val="300"/>
        </w:trPr>
        <w:tc>
          <w:tcPr>
            <w:tcW w:w="4440" w:type="dxa"/>
            <w:tcBorders>
              <w:top w:val="single" w:sz="4" w:space="0" w:color="000000"/>
              <w:bottom w:val="single" w:sz="4" w:space="0" w:color="000000"/>
            </w:tcBorders>
          </w:tcPr>
          <w:p w:rsidR="00BE6C72" w:rsidRPr="00942202" w:rsidRDefault="00AB7949">
            <w:pPr>
              <w:pStyle w:val="a7"/>
              <w:widowControl w:val="0"/>
              <w:spacing w:line="276" w:lineRule="auto"/>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rsidR="00BE6C72" w:rsidRPr="00942202" w:rsidRDefault="00AB7949">
            <w:pPr>
              <w:pStyle w:val="a7"/>
              <w:widowControl w:val="0"/>
              <w:spacing w:line="276" w:lineRule="auto"/>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  Значения сведений</w:t>
            </w:r>
          </w:p>
        </w:tc>
        <w:tc>
          <w:tcPr>
            <w:tcW w:w="142" w:type="dxa"/>
            <w:vMerge w:val="restart"/>
            <w:tcBorders>
              <w:lef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r>
      <w:tr w:rsidR="00BE6C72" w:rsidRPr="00942202">
        <w:trPr>
          <w:trHeight w:val="15"/>
        </w:trPr>
        <w:tc>
          <w:tcPr>
            <w:tcW w:w="4440" w:type="dxa"/>
            <w:tcBorders>
              <w:top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4394" w:type="dxa"/>
            <w:tcBorders>
              <w:top w:val="single" w:sz="4" w:space="0" w:color="000000"/>
              <w:left w:val="single" w:sz="4" w:space="0" w:color="000000"/>
              <w:right w:val="single" w:sz="4" w:space="0" w:color="000000"/>
            </w:tcBorders>
          </w:tcPr>
          <w:p w:rsidR="00BE6C72" w:rsidRPr="00942202" w:rsidRDefault="00BE6C72">
            <w:pPr>
              <w:rPr>
                <w:rFonts w:ascii="Times New Roman" w:hAnsi="Times New Roman" w:cs="Times New Roman"/>
                <w:sz w:val="28"/>
                <w:szCs w:val="28"/>
              </w:rPr>
            </w:pPr>
          </w:p>
        </w:tc>
        <w:tc>
          <w:tcPr>
            <w:tcW w:w="142" w:type="dxa"/>
            <w:vMerge/>
            <w:tcBorders>
              <w:left w:val="single" w:sz="4" w:space="0" w:color="000000"/>
            </w:tcBorders>
            <w:tcMar>
              <w:top w:w="0" w:type="dxa"/>
              <w:left w:w="108" w:type="dxa"/>
              <w:bottom w:w="0" w:type="dxa"/>
              <w:right w:w="108" w:type="dxa"/>
            </w:tcMar>
            <w:vAlign w:val="center"/>
          </w:tcPr>
          <w:p w:rsidR="00BE6C72" w:rsidRPr="00942202" w:rsidRDefault="00BE6C72">
            <w:pPr>
              <w:rPr>
                <w:rFonts w:ascii="Times New Roman" w:hAnsi="Times New Roman" w:cs="Times New Roman"/>
                <w:sz w:val="28"/>
                <w:szCs w:val="28"/>
                <w:lang w:eastAsia="ru-RU"/>
              </w:rPr>
            </w:pPr>
          </w:p>
        </w:tc>
      </w:tr>
      <w:tr w:rsidR="00BE6C72" w:rsidRPr="00942202">
        <w:trPr>
          <w:trHeight w:val="135"/>
        </w:trPr>
        <w:tc>
          <w:tcPr>
            <w:tcW w:w="4440" w:type="dxa"/>
            <w:tcBorders>
              <w:bottom w:val="single" w:sz="4" w:space="0" w:color="000000"/>
            </w:tcBorders>
          </w:tcPr>
          <w:p w:rsidR="00BE6C72" w:rsidRPr="00942202" w:rsidRDefault="00AB7949">
            <w:pPr>
              <w:pStyle w:val="a7"/>
              <w:widowControl w:val="0"/>
              <w:spacing w:line="276" w:lineRule="auto"/>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w:t>
            </w:r>
          </w:p>
        </w:tc>
        <w:tc>
          <w:tcPr>
            <w:tcW w:w="4394" w:type="dxa"/>
            <w:tcBorders>
              <w:left w:val="single" w:sz="4" w:space="0" w:color="000000"/>
              <w:bottom w:val="single" w:sz="4" w:space="0" w:color="000000"/>
              <w:right w:val="single" w:sz="4" w:space="0" w:color="000000"/>
            </w:tcBorders>
          </w:tcPr>
          <w:p w:rsidR="00BE6C72" w:rsidRPr="00942202" w:rsidRDefault="00AB7949">
            <w:pPr>
              <w:pStyle w:val="a7"/>
              <w:widowControl w:val="0"/>
              <w:spacing w:line="276" w:lineRule="auto"/>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w:t>
            </w:r>
          </w:p>
        </w:tc>
        <w:tc>
          <w:tcPr>
            <w:tcW w:w="142" w:type="dxa"/>
            <w:vMerge w:val="restart"/>
            <w:tcBorders>
              <w:lef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r>
      <w:tr w:rsidR="00BE6C72" w:rsidRPr="00942202">
        <w:trPr>
          <w:trHeight w:val="180"/>
        </w:trPr>
        <w:tc>
          <w:tcPr>
            <w:tcW w:w="4440" w:type="dxa"/>
            <w:tcBorders>
              <w:top w:val="single" w:sz="4" w:space="0" w:color="000000"/>
            </w:tcBorders>
          </w:tcPr>
          <w:p w:rsidR="00BE6C72" w:rsidRPr="00942202" w:rsidRDefault="00BE6C72">
            <w:pPr>
              <w:rPr>
                <w:rFonts w:ascii="Times New Roman" w:hAnsi="Times New Roman" w:cs="Times New Roman"/>
                <w:sz w:val="28"/>
                <w:szCs w:val="28"/>
              </w:rPr>
            </w:pPr>
          </w:p>
        </w:tc>
        <w:tc>
          <w:tcPr>
            <w:tcW w:w="4394" w:type="dxa"/>
            <w:tcBorders>
              <w:top w:val="single" w:sz="4" w:space="0" w:color="000000"/>
              <w:left w:val="single" w:sz="4" w:space="0" w:color="000000"/>
              <w:right w:val="single" w:sz="4" w:space="0" w:color="000000"/>
            </w:tcBorders>
          </w:tcPr>
          <w:p w:rsidR="00BE6C72" w:rsidRPr="00942202" w:rsidRDefault="00BE6C72">
            <w:pPr>
              <w:rPr>
                <w:rFonts w:ascii="Times New Roman" w:hAnsi="Times New Roman" w:cs="Times New Roman"/>
                <w:sz w:val="28"/>
                <w:szCs w:val="28"/>
              </w:rPr>
            </w:pPr>
          </w:p>
        </w:tc>
        <w:tc>
          <w:tcPr>
            <w:tcW w:w="142" w:type="dxa"/>
            <w:vMerge/>
            <w:tcBorders>
              <w:left w:val="single" w:sz="4" w:space="0" w:color="000000"/>
            </w:tcBorders>
            <w:tcMar>
              <w:top w:w="0" w:type="dxa"/>
              <w:left w:w="108" w:type="dxa"/>
              <w:bottom w:w="0" w:type="dxa"/>
              <w:right w:w="108" w:type="dxa"/>
            </w:tcMar>
            <w:vAlign w:val="center"/>
          </w:tcPr>
          <w:p w:rsidR="00BE6C72" w:rsidRPr="00942202" w:rsidRDefault="00BE6C72">
            <w:pPr>
              <w:rPr>
                <w:rFonts w:ascii="Times New Roman" w:hAnsi="Times New Roman" w:cs="Times New Roman"/>
                <w:sz w:val="28"/>
                <w:szCs w:val="28"/>
                <w:lang w:eastAsia="ru-RU"/>
              </w:rPr>
            </w:pPr>
          </w:p>
        </w:tc>
      </w:tr>
      <w:tr w:rsidR="00BE6C72" w:rsidRPr="00942202">
        <w:tc>
          <w:tcPr>
            <w:tcW w:w="4440" w:type="dxa"/>
            <w:tcBorders>
              <w:top w:val="single" w:sz="4" w:space="0" w:color="000000"/>
              <w:bottom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142" w:type="dxa"/>
            <w:vMerge/>
            <w:tcBorders>
              <w:left w:val="single" w:sz="4" w:space="0" w:color="000000"/>
            </w:tcBorders>
            <w:tcMar>
              <w:top w:w="0" w:type="dxa"/>
              <w:left w:w="108" w:type="dxa"/>
              <w:bottom w:w="0" w:type="dxa"/>
              <w:right w:w="108" w:type="dxa"/>
            </w:tcMar>
            <w:vAlign w:val="center"/>
          </w:tcPr>
          <w:p w:rsidR="00BE6C72" w:rsidRPr="00942202" w:rsidRDefault="00BE6C72">
            <w:pPr>
              <w:rPr>
                <w:rFonts w:ascii="Times New Roman" w:hAnsi="Times New Roman" w:cs="Times New Roman"/>
                <w:sz w:val="28"/>
                <w:szCs w:val="28"/>
                <w:lang w:eastAsia="ru-RU"/>
              </w:rPr>
            </w:pPr>
          </w:p>
        </w:tc>
      </w:tr>
      <w:tr w:rsidR="00BE6C72" w:rsidRPr="00942202">
        <w:trPr>
          <w:trHeight w:val="120"/>
        </w:trPr>
        <w:tc>
          <w:tcPr>
            <w:tcW w:w="4440" w:type="dxa"/>
            <w:tcBorders>
              <w:bottom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4394" w:type="dxa"/>
            <w:tcBorders>
              <w:left w:val="single" w:sz="4" w:space="0" w:color="000000"/>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142" w:type="dxa"/>
            <w:tcBorders>
              <w:lef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r>
    </w:tbl>
    <w:p w:rsidR="00BE6C72" w:rsidRPr="00942202" w:rsidRDefault="00BE6C72">
      <w:pPr>
        <w:pStyle w:val="a7"/>
        <w:ind w:firstLine="720"/>
        <w:jc w:val="both"/>
        <w:rPr>
          <w:rFonts w:ascii="Times New Roman" w:hAnsi="Times New Roman" w:cs="Times New Roman"/>
          <w:sz w:val="28"/>
          <w:szCs w:val="28"/>
          <w:lang w:eastAsia="ru-RU"/>
        </w:rPr>
      </w:pP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BE6C72" w:rsidRPr="002B5A99">
        <w:trPr>
          <w:trHeight w:hRule="exact" w:val="255"/>
        </w:trPr>
        <w:tc>
          <w:tcPr>
            <w:tcW w:w="3447" w:type="dxa"/>
            <w:tcBorders>
              <w:left w:val="single" w:sz="4" w:space="0" w:color="000000"/>
              <w:bottom w:val="single" w:sz="4" w:space="0" w:color="000000"/>
            </w:tcBorders>
          </w:tcPr>
          <w:p w:rsidR="00BE6C72" w:rsidRPr="00942202" w:rsidRDefault="00BE6C72">
            <w:pPr>
              <w:rPr>
                <w:rFonts w:ascii="Times New Roman" w:hAnsi="Times New Roman" w:cs="Times New Roman"/>
                <w:sz w:val="28"/>
                <w:szCs w:val="28"/>
                <w:lang w:val="ru-RU"/>
              </w:rPr>
            </w:pPr>
          </w:p>
        </w:tc>
        <w:tc>
          <w:tcPr>
            <w:tcW w:w="2809" w:type="dxa"/>
            <w:tcBorders>
              <w:bottom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2861" w:type="dxa"/>
            <w:tcBorders>
              <w:bottom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r>
      <w:tr w:rsidR="00BE6C72" w:rsidRPr="00942202">
        <w:trPr>
          <w:trHeight w:val="285"/>
        </w:trPr>
        <w:tc>
          <w:tcPr>
            <w:tcW w:w="3447" w:type="dxa"/>
            <w:tcBorders>
              <w:top w:val="single" w:sz="4" w:space="0" w:color="000000"/>
              <w:left w:val="single" w:sz="4" w:space="0" w:color="000000"/>
              <w:bottom w:val="single" w:sz="4" w:space="0" w:color="000000"/>
            </w:tcBorders>
          </w:tcPr>
          <w:p w:rsidR="00BE6C72" w:rsidRPr="00942202" w:rsidRDefault="00AB7949">
            <w:pPr>
              <w:pStyle w:val="a7"/>
              <w:widowControl w:val="0"/>
              <w:spacing w:line="276" w:lineRule="auto"/>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изменения</w:t>
            </w:r>
          </w:p>
        </w:tc>
        <w:tc>
          <w:tcPr>
            <w:tcW w:w="2809" w:type="dxa"/>
            <w:tcBorders>
              <w:top w:val="single" w:sz="4" w:space="0" w:color="000000"/>
              <w:left w:val="single" w:sz="4" w:space="0" w:color="000000"/>
              <w:bottom w:val="single" w:sz="4" w:space="0" w:color="000000"/>
            </w:tcBorders>
          </w:tcPr>
          <w:p w:rsidR="00BE6C72" w:rsidRPr="00942202" w:rsidRDefault="00AB7949">
            <w:pPr>
              <w:pStyle w:val="a7"/>
              <w:widowControl w:val="0"/>
              <w:spacing w:line="276" w:lineRule="auto"/>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BE6C72" w:rsidRPr="00942202" w:rsidRDefault="00AB7949">
            <w:pPr>
              <w:pStyle w:val="a7"/>
              <w:widowControl w:val="0"/>
              <w:spacing w:line="276" w:lineRule="auto"/>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 Дата изменения</w:t>
            </w:r>
          </w:p>
        </w:tc>
      </w:tr>
      <w:tr w:rsidR="00BE6C72" w:rsidRPr="00942202">
        <w:trPr>
          <w:trHeight w:hRule="exact" w:val="105"/>
        </w:trPr>
        <w:tc>
          <w:tcPr>
            <w:tcW w:w="3447" w:type="dxa"/>
            <w:tcBorders>
              <w:top w:val="single" w:sz="4" w:space="0" w:color="000000"/>
              <w:lef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2809" w:type="dxa"/>
            <w:tcBorders>
              <w:top w:val="single" w:sz="4" w:space="0" w:color="000000"/>
              <w:lef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2861" w:type="dxa"/>
            <w:tcBorders>
              <w:top w:val="single" w:sz="4" w:space="0" w:color="000000"/>
              <w:left w:val="single" w:sz="4" w:space="0" w:color="000000"/>
              <w:righ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r>
      <w:tr w:rsidR="00BE6C72" w:rsidRPr="00942202">
        <w:tc>
          <w:tcPr>
            <w:tcW w:w="3447" w:type="dxa"/>
            <w:tcBorders>
              <w:left w:val="single" w:sz="4" w:space="0" w:color="000000"/>
              <w:bottom w:val="single" w:sz="4" w:space="0" w:color="000000"/>
            </w:tcBorders>
          </w:tcPr>
          <w:p w:rsidR="00BE6C72" w:rsidRPr="00942202" w:rsidRDefault="00AB7949">
            <w:pPr>
              <w:pStyle w:val="a7"/>
              <w:widowControl w:val="0"/>
              <w:spacing w:line="276" w:lineRule="auto"/>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w:t>
            </w:r>
          </w:p>
        </w:tc>
        <w:tc>
          <w:tcPr>
            <w:tcW w:w="2809" w:type="dxa"/>
            <w:tcBorders>
              <w:left w:val="single" w:sz="4" w:space="0" w:color="000000"/>
              <w:bottom w:val="single" w:sz="4" w:space="0" w:color="000000"/>
              <w:right w:val="single" w:sz="4" w:space="0" w:color="000000"/>
            </w:tcBorders>
          </w:tcPr>
          <w:p w:rsidR="00BE6C72" w:rsidRPr="00942202" w:rsidRDefault="00AB7949">
            <w:pPr>
              <w:pStyle w:val="a7"/>
              <w:widowControl w:val="0"/>
              <w:spacing w:line="276" w:lineRule="auto"/>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w:t>
            </w:r>
          </w:p>
        </w:tc>
        <w:tc>
          <w:tcPr>
            <w:tcW w:w="2861" w:type="dxa"/>
            <w:tcBorders>
              <w:left w:val="single" w:sz="4" w:space="0" w:color="000000"/>
              <w:bottom w:val="single" w:sz="4" w:space="0" w:color="000000"/>
              <w:right w:val="single" w:sz="4" w:space="0" w:color="000000"/>
            </w:tcBorders>
          </w:tcPr>
          <w:p w:rsidR="00BE6C72" w:rsidRPr="00942202" w:rsidRDefault="00AB7949">
            <w:pPr>
              <w:pStyle w:val="a7"/>
              <w:widowControl w:val="0"/>
              <w:spacing w:line="276" w:lineRule="auto"/>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3</w:t>
            </w:r>
          </w:p>
        </w:tc>
      </w:tr>
      <w:tr w:rsidR="00BE6C72" w:rsidRPr="00942202">
        <w:tc>
          <w:tcPr>
            <w:tcW w:w="3447" w:type="dxa"/>
            <w:tcBorders>
              <w:left w:val="single" w:sz="4" w:space="0" w:color="000000"/>
              <w:bottom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r>
      <w:tr w:rsidR="00BE6C72" w:rsidRPr="00942202">
        <w:trPr>
          <w:trHeight w:hRule="exact" w:val="165"/>
        </w:trPr>
        <w:tc>
          <w:tcPr>
            <w:tcW w:w="3447" w:type="dxa"/>
            <w:tcBorders>
              <w:left w:val="single" w:sz="4" w:space="0" w:color="000000"/>
              <w:bottom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r>
      <w:tr w:rsidR="00BE6C72" w:rsidRPr="00942202">
        <w:trPr>
          <w:trHeight w:hRule="exact" w:val="150"/>
        </w:trPr>
        <w:tc>
          <w:tcPr>
            <w:tcW w:w="3447" w:type="dxa"/>
            <w:tcBorders>
              <w:top w:val="single" w:sz="4" w:space="0" w:color="000000"/>
            </w:tcBorders>
          </w:tcPr>
          <w:p w:rsidR="00BE6C72" w:rsidRPr="00942202" w:rsidRDefault="00BE6C72">
            <w:pPr>
              <w:rPr>
                <w:rFonts w:ascii="Times New Roman" w:hAnsi="Times New Roman" w:cs="Times New Roman"/>
                <w:sz w:val="28"/>
                <w:szCs w:val="28"/>
              </w:rPr>
            </w:pPr>
          </w:p>
        </w:tc>
        <w:tc>
          <w:tcPr>
            <w:tcW w:w="2809" w:type="dxa"/>
            <w:tcBorders>
              <w:top w:val="single" w:sz="4" w:space="0" w:color="000000"/>
            </w:tcBorders>
          </w:tcPr>
          <w:p w:rsidR="00BE6C72" w:rsidRPr="00942202" w:rsidRDefault="00BE6C72">
            <w:pPr>
              <w:rPr>
                <w:rFonts w:ascii="Times New Roman" w:hAnsi="Times New Roman" w:cs="Times New Roman"/>
                <w:sz w:val="28"/>
                <w:szCs w:val="28"/>
              </w:rPr>
            </w:pPr>
          </w:p>
        </w:tc>
        <w:tc>
          <w:tcPr>
            <w:tcW w:w="2861" w:type="dxa"/>
            <w:tcBorders>
              <w:top w:val="single" w:sz="4" w:space="0" w:color="000000"/>
            </w:tcBorders>
          </w:tcPr>
          <w:p w:rsidR="00BE6C72" w:rsidRPr="00942202" w:rsidRDefault="00BE6C72">
            <w:pPr>
              <w:rPr>
                <w:rFonts w:ascii="Times New Roman" w:hAnsi="Times New Roman" w:cs="Times New Roman"/>
                <w:sz w:val="28"/>
                <w:szCs w:val="28"/>
              </w:rPr>
            </w:pPr>
          </w:p>
        </w:tc>
      </w:tr>
    </w:tbl>
    <w:p w:rsidR="00BE6C72" w:rsidRPr="00942202" w:rsidRDefault="00BE6C72">
      <w:pPr>
        <w:pStyle w:val="a7"/>
        <w:ind w:firstLine="720"/>
        <w:jc w:val="center"/>
        <w:rPr>
          <w:rFonts w:ascii="Times New Roman" w:hAnsi="Times New Roman" w:cs="Times New Roman"/>
          <w:sz w:val="28"/>
          <w:szCs w:val="28"/>
          <w:lang w:eastAsia="ru-RU"/>
        </w:rPr>
      </w:pPr>
    </w:p>
    <w:p w:rsidR="00BE6C72" w:rsidRPr="00942202" w:rsidRDefault="00AB7949">
      <w:pPr>
        <w:pStyle w:val="a7"/>
        <w:ind w:firstLine="720"/>
        <w:jc w:val="center"/>
        <w:rPr>
          <w:rFonts w:ascii="Times New Roman" w:hAnsi="Times New Roman" w:cs="Times New Roman"/>
          <w:sz w:val="28"/>
          <w:szCs w:val="28"/>
          <w:lang w:eastAsia="ru-RU"/>
        </w:rPr>
      </w:pPr>
      <w:r w:rsidRPr="00942202">
        <w:rPr>
          <w:rFonts w:ascii="Times New Roman" w:hAnsi="Times New Roman" w:cs="Times New Roman"/>
          <w:sz w:val="28"/>
          <w:szCs w:val="28"/>
          <w:lang w:eastAsia="ru-RU"/>
        </w:rPr>
        <w:t>ОТМЕТКА О ПОДТВЕРЖДЕНИИ СВЕДЕНИЙ,</w:t>
      </w:r>
    </w:p>
    <w:p w:rsidR="00BE6C72" w:rsidRPr="00942202" w:rsidRDefault="00AB7949">
      <w:pPr>
        <w:pStyle w:val="a7"/>
        <w:ind w:firstLine="720"/>
        <w:jc w:val="center"/>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СОДЕРЖАЩИХСЯ В НАСТОЯЩЕЙ ВЫПИСКЕ</w:t>
      </w:r>
    </w:p>
    <w:p w:rsidR="00BE6C72" w:rsidRPr="00942202" w:rsidRDefault="00BE6C72">
      <w:pPr>
        <w:pStyle w:val="a7"/>
        <w:ind w:firstLine="720"/>
        <w:jc w:val="center"/>
        <w:rPr>
          <w:rFonts w:ascii="Times New Roman" w:hAnsi="Times New Roman" w:cs="Times New Roman"/>
          <w:sz w:val="28"/>
          <w:szCs w:val="28"/>
          <w:lang w:eastAsia="ru-RU"/>
        </w:rPr>
      </w:pP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Ответственный</w:t>
      </w: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исполнитель:   _____________  _____________ ____________________</w:t>
      </w: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(должность)              (подпись)            (расшифровка подписи)</w:t>
      </w:r>
    </w:p>
    <w:p w:rsidR="00BE6C72" w:rsidRPr="00942202" w:rsidRDefault="00BE6C72">
      <w:pPr>
        <w:pStyle w:val="a7"/>
        <w:ind w:firstLine="720"/>
        <w:jc w:val="both"/>
        <w:rPr>
          <w:rFonts w:ascii="Times New Roman" w:hAnsi="Times New Roman" w:cs="Times New Roman"/>
          <w:sz w:val="28"/>
          <w:szCs w:val="28"/>
          <w:lang w:eastAsia="ru-RU"/>
        </w:rPr>
      </w:pP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"____"______________20__ г.</w:t>
      </w:r>
    </w:p>
    <w:p w:rsidR="00BE6C72" w:rsidRPr="00942202" w:rsidRDefault="00BE6C72">
      <w:pPr>
        <w:pStyle w:val="a7"/>
        <w:ind w:firstLine="720"/>
        <w:jc w:val="both"/>
        <w:rPr>
          <w:rFonts w:ascii="Times New Roman" w:hAnsi="Times New Roman" w:cs="Times New Roman"/>
          <w:sz w:val="28"/>
          <w:szCs w:val="28"/>
        </w:rPr>
      </w:pPr>
    </w:p>
    <w:p w:rsidR="00BE6C72" w:rsidRPr="00942202" w:rsidRDefault="00BE6C72">
      <w:pPr>
        <w:widowControl/>
        <w:suppressAutoHyphens/>
        <w:spacing w:before="280" w:after="280"/>
        <w:ind w:right="-285"/>
        <w:contextualSpacing/>
        <w:rPr>
          <w:rFonts w:ascii="Times New Roman" w:eastAsia="Times New Roman" w:hAnsi="Times New Roman" w:cs="Times New Roman"/>
          <w:color w:val="000000"/>
          <w:sz w:val="28"/>
          <w:szCs w:val="28"/>
          <w:lang w:val="ru-RU" w:eastAsia="ar-SA"/>
        </w:rPr>
      </w:pPr>
    </w:p>
    <w:sectPr w:rsidR="00BE6C72" w:rsidRPr="00942202" w:rsidSect="00BE6C72">
      <w:pgSz w:w="11906" w:h="16838"/>
      <w:pgMar w:top="709" w:right="99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6C6" w:rsidRDefault="00FC16C6">
      <w:r>
        <w:separator/>
      </w:r>
    </w:p>
  </w:endnote>
  <w:endnote w:type="continuationSeparator" w:id="0">
    <w:p w:rsidR="00FC16C6" w:rsidRDefault="00FC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6C6" w:rsidRDefault="00FC16C6">
      <w:r>
        <w:separator/>
      </w:r>
    </w:p>
  </w:footnote>
  <w:footnote w:type="continuationSeparator" w:id="0">
    <w:p w:rsidR="00FC16C6" w:rsidRDefault="00FC1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E6AC76E"/>
    <w:name w:val="WW8Num1"/>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31BC2E28"/>
    <w:multiLevelType w:val="hybridMultilevel"/>
    <w:tmpl w:val="11B47F2C"/>
    <w:lvl w:ilvl="0" w:tplc="88244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08C838"/>
    <w:multiLevelType w:val="singleLevel"/>
    <w:tmpl w:val="4508C838"/>
    <w:lvl w:ilvl="0">
      <w:start w:val="1"/>
      <w:numFmt w:val="bullet"/>
      <w:lvlText w:val=""/>
      <w:lvlJc w:val="left"/>
      <w:pPr>
        <w:tabs>
          <w:tab w:val="left" w:pos="420"/>
        </w:tabs>
        <w:ind w:left="420" w:hanging="420"/>
      </w:pPr>
      <w:rPr>
        <w:rFonts w:ascii="Wingdings" w:hAnsi="Wingdings" w:hint="default"/>
      </w:rPr>
    </w:lvl>
  </w:abstractNum>
  <w:abstractNum w:abstractNumId="3">
    <w:nsid w:val="65FA75F2"/>
    <w:multiLevelType w:val="hybridMultilevel"/>
    <w:tmpl w:val="168659EE"/>
    <w:lvl w:ilvl="0" w:tplc="DA84B054">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58"/>
    <w:rsid w:val="00003F58"/>
    <w:rsid w:val="0005612C"/>
    <w:rsid w:val="0007388C"/>
    <w:rsid w:val="0012393E"/>
    <w:rsid w:val="00164D0C"/>
    <w:rsid w:val="00193D08"/>
    <w:rsid w:val="001A2E19"/>
    <w:rsid w:val="001A4D73"/>
    <w:rsid w:val="00207FD2"/>
    <w:rsid w:val="00235FCE"/>
    <w:rsid w:val="00275738"/>
    <w:rsid w:val="00285977"/>
    <w:rsid w:val="00293983"/>
    <w:rsid w:val="002B5A99"/>
    <w:rsid w:val="002C7AA0"/>
    <w:rsid w:val="002E2BDB"/>
    <w:rsid w:val="00381193"/>
    <w:rsid w:val="0041551F"/>
    <w:rsid w:val="004B6AE8"/>
    <w:rsid w:val="004C719A"/>
    <w:rsid w:val="004E4D02"/>
    <w:rsid w:val="00534B8B"/>
    <w:rsid w:val="006250B5"/>
    <w:rsid w:val="006B3F6A"/>
    <w:rsid w:val="00715666"/>
    <w:rsid w:val="00716EC7"/>
    <w:rsid w:val="00755501"/>
    <w:rsid w:val="00757D08"/>
    <w:rsid w:val="0079304D"/>
    <w:rsid w:val="007A7CAB"/>
    <w:rsid w:val="007B0884"/>
    <w:rsid w:val="007B0F32"/>
    <w:rsid w:val="007D3CA9"/>
    <w:rsid w:val="00812927"/>
    <w:rsid w:val="008152F4"/>
    <w:rsid w:val="008731C5"/>
    <w:rsid w:val="008A7CEF"/>
    <w:rsid w:val="008B3768"/>
    <w:rsid w:val="008C76C3"/>
    <w:rsid w:val="008E6BF2"/>
    <w:rsid w:val="008F5C65"/>
    <w:rsid w:val="009345B1"/>
    <w:rsid w:val="00934E74"/>
    <w:rsid w:val="00942202"/>
    <w:rsid w:val="00983D33"/>
    <w:rsid w:val="009F4484"/>
    <w:rsid w:val="00A158C9"/>
    <w:rsid w:val="00A24CDC"/>
    <w:rsid w:val="00A332C7"/>
    <w:rsid w:val="00A67B99"/>
    <w:rsid w:val="00AA7B27"/>
    <w:rsid w:val="00AB7949"/>
    <w:rsid w:val="00B07BAA"/>
    <w:rsid w:val="00BE6C72"/>
    <w:rsid w:val="00C472F1"/>
    <w:rsid w:val="00C70D48"/>
    <w:rsid w:val="00C75904"/>
    <w:rsid w:val="00C84A1A"/>
    <w:rsid w:val="00C96D97"/>
    <w:rsid w:val="00CB450A"/>
    <w:rsid w:val="00D16E9F"/>
    <w:rsid w:val="00D40B2F"/>
    <w:rsid w:val="00D75A11"/>
    <w:rsid w:val="00D856BA"/>
    <w:rsid w:val="00E36658"/>
    <w:rsid w:val="00E47037"/>
    <w:rsid w:val="00E50A5D"/>
    <w:rsid w:val="00E5601D"/>
    <w:rsid w:val="00E8794C"/>
    <w:rsid w:val="00E94E35"/>
    <w:rsid w:val="00E97077"/>
    <w:rsid w:val="00EB64FE"/>
    <w:rsid w:val="00F43227"/>
    <w:rsid w:val="00F70349"/>
    <w:rsid w:val="00F9624E"/>
    <w:rsid w:val="00FA1B3A"/>
    <w:rsid w:val="00FA3E76"/>
    <w:rsid w:val="00FC16C6"/>
    <w:rsid w:val="6194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AD286-0EC7-4CB8-B2C3-E8CA09A4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E6C72"/>
    <w:pPr>
      <w:widowControl w:val="0"/>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6C72"/>
    <w:rPr>
      <w:color w:val="0000FF" w:themeColor="hyperlink"/>
      <w:u w:val="single"/>
    </w:rPr>
  </w:style>
  <w:style w:type="paragraph" w:styleId="a4">
    <w:name w:val="Balloon Text"/>
    <w:basedOn w:val="a"/>
    <w:link w:val="a5"/>
    <w:uiPriority w:val="99"/>
    <w:semiHidden/>
    <w:unhideWhenUsed/>
    <w:rsid w:val="00BE6C72"/>
    <w:rPr>
      <w:rFonts w:ascii="Tahoma" w:hAnsi="Tahoma" w:cs="Tahoma"/>
      <w:sz w:val="16"/>
      <w:szCs w:val="16"/>
    </w:rPr>
  </w:style>
  <w:style w:type="paragraph" w:styleId="a6">
    <w:name w:val="Normal (Web)"/>
    <w:basedOn w:val="a"/>
    <w:uiPriority w:val="99"/>
    <w:unhideWhenUsed/>
    <w:rsid w:val="00BE6C7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5">
    <w:name w:val="Текст выноски Знак"/>
    <w:basedOn w:val="a0"/>
    <w:link w:val="a4"/>
    <w:uiPriority w:val="99"/>
    <w:semiHidden/>
    <w:rsid w:val="00BE6C72"/>
    <w:rPr>
      <w:rFonts w:ascii="Tahoma" w:hAnsi="Tahoma" w:cs="Tahoma"/>
      <w:sz w:val="16"/>
      <w:szCs w:val="16"/>
      <w:lang w:val="en-US"/>
    </w:rPr>
  </w:style>
  <w:style w:type="paragraph" w:styleId="a7">
    <w:name w:val="No Spacing"/>
    <w:uiPriority w:val="1"/>
    <w:qFormat/>
    <w:rsid w:val="00BE6C72"/>
    <w:pPr>
      <w:suppressAutoHyphens/>
    </w:pPr>
    <w:rPr>
      <w:sz w:val="22"/>
      <w:szCs w:val="22"/>
      <w:lang w:eastAsia="en-US"/>
    </w:rPr>
  </w:style>
  <w:style w:type="paragraph" w:styleId="a8">
    <w:name w:val="List Paragraph"/>
    <w:basedOn w:val="a"/>
    <w:uiPriority w:val="99"/>
    <w:qFormat/>
    <w:rsid w:val="00BE6C72"/>
    <w:pPr>
      <w:spacing w:after="200" w:line="276"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8023687/?ysclid=lu2fpuegk511541227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4860</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RePack by Diakov</cp:lastModifiedBy>
  <cp:revision>12</cp:revision>
  <cp:lastPrinted>2024-09-09T11:04:00Z</cp:lastPrinted>
  <dcterms:created xsi:type="dcterms:W3CDTF">2024-07-26T08:22:00Z</dcterms:created>
  <dcterms:modified xsi:type="dcterms:W3CDTF">2024-09-10T06:55:00Z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0DF051D746E1465FB24B06936994EB74_13</vt:lpwstr>
  </property>
</Properties>
</file>